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Verdana"/>
        </w:rPr>
      </w:pPr>
      <w:r>
        <w:rPr>
          <w:rFonts w:ascii="Century Gothic" w:hAnsi="Century Gothic" w:cs="Helvetica"/>
          <w:noProof/>
          <w:lang w:val="en-GB" w:eastAsia="en-GB"/>
        </w:rPr>
        <w:drawing>
          <wp:anchor distT="0" distB="0" distL="114300" distR="114300" simplePos="0" relativeHeight="251658240" behindDoc="0" locked="0" layoutInCell="1" allowOverlap="1">
            <wp:simplePos x="0" y="0"/>
            <wp:positionH relativeFrom="column">
              <wp:posOffset>-152400</wp:posOffset>
            </wp:positionH>
            <wp:positionV relativeFrom="paragraph">
              <wp:posOffset>28575</wp:posOffset>
            </wp:positionV>
            <wp:extent cx="3048000" cy="16764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ams_masthead1[1].jpg"/>
                    <pic:cNvPicPr/>
                  </pic:nvPicPr>
                  <pic:blipFill>
                    <a:blip r:embed="rId7">
                      <a:extLst>
                        <a:ext uri="{28A0092B-C50C-407E-A947-70E740481C1C}">
                          <a14:useLocalDpi xmlns:a14="http://schemas.microsoft.com/office/drawing/2010/main" val="0"/>
                        </a:ext>
                      </a:extLst>
                    </a:blip>
                    <a:stretch>
                      <a:fillRect/>
                    </a:stretch>
                  </pic:blipFill>
                  <pic:spPr>
                    <a:xfrm>
                      <a:off x="0" y="0"/>
                      <a:ext cx="3048000" cy="1676400"/>
                    </a:xfrm>
                    <a:prstGeom prst="rect">
                      <a:avLst/>
                    </a:prstGeom>
                  </pic:spPr>
                </pic:pic>
              </a:graphicData>
            </a:graphic>
          </wp:anchor>
        </w:drawing>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Verdana"/>
        </w:rPr>
      </w:pPr>
    </w:p>
    <w:p>
      <w:pPr>
        <w:widowControl w:val="0"/>
        <w:tabs>
          <w:tab w:val="left" w:pos="720"/>
          <w:tab w:val="left" w:pos="1440"/>
        </w:tabs>
        <w:autoSpaceDE w:val="0"/>
        <w:autoSpaceDN w:val="0"/>
        <w:adjustRightInd w:val="0"/>
        <w:jc w:val="right"/>
        <w:rPr>
          <w:rFonts w:ascii="Century Gothic" w:hAnsi="Century Gothic" w:cs="Verdana"/>
        </w:rPr>
      </w:pPr>
      <w:r>
        <w:rPr>
          <w:rFonts w:ascii="Century Gothic" w:hAnsi="Century Gothic" w:cs="Verdana"/>
        </w:rPr>
        <w:tab/>
      </w:r>
      <w:r>
        <w:rPr>
          <w:rFonts w:ascii="Century Gothic" w:hAnsi="Century Gothic" w:cs="Verdana"/>
        </w:rPr>
        <w:tab/>
      </w:r>
      <w:r>
        <w:rPr>
          <w:rFonts w:ascii="Century Gothic" w:hAnsi="Century Gothic" w:cs="Verdana"/>
        </w:rPr>
        <w:tab/>
      </w:r>
      <w:r>
        <w:rPr>
          <w:rFonts w:ascii="Century Gothic" w:hAnsi="Century Gothic" w:cs="Verdana"/>
        </w:rPr>
        <w:tab/>
      </w:r>
      <w:r>
        <w:rPr>
          <w:rFonts w:ascii="Century Gothic" w:hAnsi="Century Gothic" w:cs="Verdana"/>
          <w:noProof/>
          <w:lang w:val="en-GB" w:eastAsia="en-GB"/>
        </w:rPr>
        <w:drawing>
          <wp:inline distT="0" distB="0" distL="0" distR="0">
            <wp:extent cx="2495898" cy="180047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8">
                      <a:extLst>
                        <a:ext uri="{28A0092B-C50C-407E-A947-70E740481C1C}">
                          <a14:useLocalDpi xmlns:a14="http://schemas.microsoft.com/office/drawing/2010/main" val="0"/>
                        </a:ext>
                      </a:extLst>
                    </a:blip>
                    <a:stretch>
                      <a:fillRect/>
                    </a:stretch>
                  </pic:blipFill>
                  <pic:spPr>
                    <a:xfrm>
                      <a:off x="0" y="0"/>
                      <a:ext cx="2495898" cy="1800476"/>
                    </a:xfrm>
                    <a:prstGeom prst="rect">
                      <a:avLst/>
                    </a:prstGeom>
                  </pic:spPr>
                </pic:pic>
              </a:graphicData>
            </a:graphic>
          </wp:inline>
        </w:drawing>
      </w:r>
      <w:r>
        <w:rPr>
          <w:rFonts w:ascii="Century Gothic" w:hAnsi="Century Gothic" w:cs="Verdana"/>
        </w:rPr>
        <w:br w:type="textWrapping" w:clear="all"/>
      </w:r>
      <w:r>
        <w:rPr>
          <w:rFonts w:ascii="Century Gothic" w:hAnsi="Century Gothic" w:cs="Verdana"/>
        </w:rPr>
        <w:br w:type="textWrapping" w:clear="all"/>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Verdana"/>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Verdana"/>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Verdana"/>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Verdana"/>
          <w:sz w:val="72"/>
          <w:szCs w:val="72"/>
        </w:rPr>
      </w:pPr>
      <w:r>
        <w:rPr>
          <w:rFonts w:ascii="Century Gothic" w:hAnsi="Century Gothic" w:cs="Verdana"/>
          <w:sz w:val="72"/>
          <w:szCs w:val="72"/>
        </w:rPr>
        <w:t>GCSE and Mocks</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Verdana"/>
          <w:sz w:val="72"/>
          <w:szCs w:val="72"/>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center"/>
        <w:rPr>
          <w:rFonts w:ascii="Century Gothic" w:hAnsi="Century Gothic" w:cs="Verdana"/>
          <w:sz w:val="72"/>
          <w:szCs w:val="72"/>
        </w:rPr>
      </w:pPr>
      <w:r>
        <w:rPr>
          <w:rFonts w:ascii="Century Gothic" w:hAnsi="Century Gothic" w:cs="Verdana"/>
          <w:sz w:val="72"/>
          <w:szCs w:val="72"/>
        </w:rPr>
        <w:t>Examinations Guide</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Verdana"/>
          <w:sz w:val="72"/>
          <w:szCs w:val="72"/>
        </w:rPr>
      </w:pPr>
      <w:r>
        <w:rPr>
          <w:rFonts w:ascii="Century Gothic" w:hAnsi="Century Gothic" w:cs="Verdana"/>
          <w:sz w:val="72"/>
          <w:szCs w:val="72"/>
        </w:rPr>
        <w:t>Class of 2020</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Verdana"/>
          <w:sz w:val="72"/>
          <w:szCs w:val="72"/>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Verdana"/>
          <w:sz w:val="72"/>
          <w:szCs w:val="72"/>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Verdana"/>
          <w:sz w:val="72"/>
          <w:szCs w:val="72"/>
        </w:rPr>
      </w:pPr>
      <w:r>
        <w:rPr>
          <w:rFonts w:ascii="Century Gothic" w:hAnsi="Century Gothic" w:cs="Verdana"/>
          <w:sz w:val="72"/>
          <w:szCs w:val="72"/>
        </w:rPr>
        <w:t>Information for Candidates and their Parents</w:t>
      </w:r>
      <w:r>
        <w:rPr>
          <w:rFonts w:ascii="Century Gothic" w:hAnsi="Century Gothic" w:cs="Verdana"/>
          <w:sz w:val="72"/>
          <w:szCs w:val="72"/>
          <w:u w:val="single"/>
        </w:rPr>
        <w:br w:type="page"/>
      </w:r>
    </w:p>
    <w:p>
      <w:pPr>
        <w:rPr>
          <w:rFonts w:ascii="Century Gothic" w:eastAsia="Times New Roman" w:hAnsi="Century Gothic" w:cs="Times New Roman"/>
          <w:lang w:val="en-GB"/>
        </w:rPr>
      </w:pPr>
    </w:p>
    <w:p>
      <w:pPr>
        <w:rPr>
          <w:rFonts w:ascii="Century Gothic" w:eastAsia="Times New Roman" w:hAnsi="Century Gothic" w:cs="Times New Roman"/>
          <w:lang w:val="en-GB"/>
        </w:rPr>
      </w:pPr>
    </w:p>
    <w:p>
      <w:pPr>
        <w:rPr>
          <w:rFonts w:ascii="Century Gothic" w:eastAsia="Times New Roman" w:hAnsi="Century Gothic" w:cs="Times New Roman"/>
          <w:b/>
          <w:u w:val="single"/>
          <w:lang w:val="en-GB"/>
        </w:rPr>
      </w:pPr>
      <w:r>
        <w:rPr>
          <w:rFonts w:ascii="Century Gothic" w:eastAsia="Times New Roman" w:hAnsi="Century Gothic" w:cs="Times New Roman"/>
          <w:b/>
          <w:u w:val="single"/>
          <w:lang w:val="en-GB"/>
        </w:rPr>
        <w:t>Message from the Principal – Mr Knowles</w:t>
      </w:r>
    </w:p>
    <w:p>
      <w:pPr>
        <w:rPr>
          <w:rFonts w:ascii="Century Gothic" w:eastAsia="Times New Roman" w:hAnsi="Century Gothic" w:cs="Times New Roman"/>
          <w:lang w:val="en-GB"/>
        </w:rPr>
      </w:pPr>
    </w:p>
    <w:p>
      <w:pPr>
        <w:rPr>
          <w:rFonts w:ascii="Century Gothic" w:eastAsia="Times New Roman" w:hAnsi="Century Gothic" w:cs="Times New Roman"/>
          <w:lang w:val="en-GB"/>
        </w:rPr>
      </w:pPr>
      <w:r>
        <w:rPr>
          <w:rFonts w:ascii="Century Gothic" w:eastAsia="Times New Roman" w:hAnsi="Century Gothic" w:cs="Times New Roman"/>
          <w:lang w:val="en-GB"/>
        </w:rPr>
        <w:t xml:space="preserve">Less than 100 days to go (from 1000!). You are coming to the end of your marathon, the end is in sight. Treat your mock exams with the same focus as you will in the summer. Your mock results will provide your predicted grades for summer (and therefore the grades for colleges that we have to send </w:t>
      </w:r>
      <w:r>
        <w:rPr>
          <w:rFonts w:ascii="Century Gothic" w:eastAsia="Times New Roman" w:hAnsi="Century Gothic" w:cs="Times New Roman"/>
          <w:b/>
          <w:lang w:val="en-GB"/>
        </w:rPr>
        <w:t>BEFORE</w:t>
      </w:r>
      <w:r>
        <w:rPr>
          <w:rFonts w:ascii="Century Gothic" w:eastAsia="Times New Roman" w:hAnsi="Century Gothic" w:cs="Times New Roman"/>
          <w:lang w:val="en-GB"/>
        </w:rPr>
        <w:t xml:space="preserve"> your summer GCSEs) They will also help your teachers decide which tier of exam paper you will be entered for. </w:t>
      </w:r>
    </w:p>
    <w:p>
      <w:pPr>
        <w:rPr>
          <w:rFonts w:ascii="Century Gothic" w:eastAsia="Times New Roman" w:hAnsi="Century Gothic" w:cs="Times New Roman"/>
          <w:lang w:val="en-GB"/>
        </w:rPr>
      </w:pPr>
    </w:p>
    <w:p>
      <w:pPr>
        <w:rPr>
          <w:rFonts w:ascii="Century Gothic" w:eastAsia="Times New Roman" w:hAnsi="Century Gothic" w:cs="Times New Roman"/>
          <w:lang w:val="en-GB"/>
        </w:rPr>
      </w:pPr>
      <w:r>
        <w:rPr>
          <w:rFonts w:ascii="Century Gothic" w:eastAsia="Times New Roman" w:hAnsi="Century Gothic" w:cs="Times New Roman"/>
          <w:lang w:val="en-GB"/>
        </w:rPr>
        <w:t>Do your best, answer all the questions you are asked to do. Remember even if you don't know, guess! If you write nothing you are guaranteed no marks, if you try then you may get something. </w:t>
      </w:r>
    </w:p>
    <w:p>
      <w:pPr>
        <w:rPr>
          <w:rFonts w:ascii="Century Gothic" w:eastAsia="Times New Roman" w:hAnsi="Century Gothic" w:cs="Times New Roman"/>
          <w:lang w:val="en-GB"/>
        </w:rPr>
      </w:pPr>
    </w:p>
    <w:p>
      <w:pPr>
        <w:rPr>
          <w:rFonts w:ascii="Century Gothic" w:eastAsia="Times New Roman" w:hAnsi="Century Gothic" w:cs="Times New Roman"/>
          <w:lang w:val="en-GB"/>
        </w:rPr>
      </w:pPr>
      <w:r>
        <w:rPr>
          <w:rFonts w:ascii="Century Gothic" w:eastAsia="Times New Roman" w:hAnsi="Century Gothic" w:cs="Times New Roman"/>
          <w:lang w:val="en-GB"/>
        </w:rPr>
        <w:t>Make your families proud, make your teachers proud and most importantly make yourselves proud. </w:t>
      </w:r>
    </w:p>
    <w:p>
      <w:pPr>
        <w:rPr>
          <w:rFonts w:ascii="Century Gothic" w:eastAsia="Times New Roman" w:hAnsi="Century Gothic" w:cs="Times New Roman"/>
          <w:lang w:val="en-GB"/>
        </w:rPr>
      </w:pPr>
    </w:p>
    <w:p>
      <w:pPr>
        <w:rPr>
          <w:rFonts w:ascii="Century Gothic" w:eastAsia="Times New Roman" w:hAnsi="Century Gothic" w:cs="Times New Roman"/>
          <w:b/>
          <w:lang w:val="en-GB"/>
        </w:rPr>
      </w:pPr>
      <w:r>
        <w:rPr>
          <w:rFonts w:ascii="Century Gothic" w:eastAsia="Times New Roman" w:hAnsi="Century Gothic" w:cs="Times New Roman"/>
          <w:b/>
          <w:lang w:val="en-GB"/>
        </w:rPr>
        <w:t>You WILL succeed</w:t>
      </w:r>
    </w:p>
    <w:p>
      <w:pPr>
        <w:rPr>
          <w:rFonts w:ascii="Century Gothic" w:hAnsi="Century Gothic" w:cs="Verdana"/>
          <w:b/>
          <w:bCs/>
        </w:rPr>
      </w:pPr>
    </w:p>
    <w:p>
      <w:pPr>
        <w:rPr>
          <w:rFonts w:ascii="Century Gothic" w:hAnsi="Century Gothic" w:cs="Verdana"/>
          <w:b/>
          <w:bCs/>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entury Gothic" w:hAnsi="Century Gothic" w:cs="Verdana"/>
          <w:b/>
          <w:bCs/>
        </w:rPr>
      </w:pPr>
    </w:p>
    <w:p>
      <w:pPr>
        <w:rPr>
          <w:rFonts w:ascii="Chalkduster" w:hAnsi="Chalkduster" w:cs="Verdana"/>
          <w:b/>
          <w:bCs/>
          <w:i/>
        </w:rPr>
      </w:pPr>
      <w:r>
        <w:rPr>
          <w:rFonts w:ascii="Chalkduster" w:hAnsi="Chalkduster" w:cs="Verdana"/>
          <w:b/>
          <w:bCs/>
          <w:i/>
          <w:highlight w:val="yellow"/>
        </w:rPr>
        <w:t>The fate of our country won't be decided on a battlefield, it will be determined in a classroom.</w:t>
      </w:r>
    </w:p>
    <w:p>
      <w:pPr>
        <w:rPr>
          <w:rFonts w:ascii="Century Gothic" w:hAnsi="Century Gothic" w:cs="Verdana"/>
          <w:b/>
          <w:bCs/>
        </w:rPr>
      </w:pPr>
    </w:p>
    <w:p>
      <w:pPr>
        <w:tabs>
          <w:tab w:val="left" w:pos="7365"/>
        </w:tabs>
        <w:rPr>
          <w:rFonts w:ascii="Century Gothic" w:hAnsi="Century Gothic" w:cs="Verdana"/>
          <w:b/>
          <w:bCs/>
        </w:rPr>
      </w:pPr>
      <w:r>
        <w:rPr>
          <w:rFonts w:ascii="Century Gothic" w:hAnsi="Century Gothic" w:cs="Verdana"/>
          <w:b/>
          <w:bCs/>
        </w:rPr>
        <w:br w:type="page"/>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entury Gothic" w:hAnsi="Century Gothic" w:cs="Verdana"/>
          <w:b/>
          <w:bCs/>
        </w:rPr>
      </w:pPr>
    </w:p>
    <w:p>
      <w:pPr>
        <w:widowControl w:val="0"/>
        <w:tabs>
          <w:tab w:val="left" w:pos="560"/>
          <w:tab w:val="left" w:pos="1120"/>
          <w:tab w:val="left" w:pos="1680"/>
          <w:tab w:val="left" w:pos="2240"/>
          <w:tab w:val="left" w:pos="2800"/>
        </w:tabs>
        <w:autoSpaceDE w:val="0"/>
        <w:autoSpaceDN w:val="0"/>
        <w:adjustRightInd w:val="0"/>
        <w:spacing w:after="120"/>
        <w:rPr>
          <w:rFonts w:ascii="Century Gothic" w:hAnsi="Century Gothic" w:cs="Verdana"/>
          <w:b/>
          <w:bCs/>
        </w:rPr>
      </w:pPr>
      <w:r>
        <w:rPr>
          <w:rFonts w:ascii="Century Gothic" w:hAnsi="Century Gothic" w:cs="Verdana"/>
          <w:b/>
          <w:bCs/>
        </w:rPr>
        <w:t>Exam Entries and Timetable</w:t>
      </w:r>
      <w:r>
        <w:rPr>
          <w:rFonts w:ascii="Century Gothic" w:hAnsi="Century Gothic" w:cs="Verdana"/>
          <w:b/>
          <w:bCs/>
        </w:rPr>
        <w:tab/>
      </w:r>
      <w:r>
        <w:rPr>
          <w:rFonts w:ascii="Century Gothic" w:hAnsi="Century Gothic" w:cs="Verdana"/>
          <w:b/>
          <w:bCs/>
        </w:rPr>
        <w:tab/>
      </w:r>
      <w:r>
        <w:rPr>
          <w:rFonts w:ascii="Century Gothic" w:hAnsi="Century Gothic" w:cs="Verdana"/>
          <w:b/>
          <w:bCs/>
        </w:rPr>
        <w:tab/>
      </w:r>
      <w:r>
        <w:rPr>
          <w:rFonts w:ascii="Century Gothic" w:hAnsi="Century Gothic" w:cs="Verdana"/>
          <w:b/>
          <w:bCs/>
        </w:rPr>
        <w:tab/>
      </w:r>
      <w:r>
        <w:rPr>
          <w:rFonts w:ascii="Century Gothic" w:hAnsi="Century Gothic" w:cs="Verdana"/>
          <w:b/>
          <w:bCs/>
        </w:rPr>
        <w:tab/>
      </w:r>
      <w:r>
        <w:rPr>
          <w:rFonts w:ascii="Century Gothic" w:hAnsi="Century Gothic" w:cs="Verdana"/>
          <w:b/>
          <w:bCs/>
        </w:rPr>
        <w:tab/>
      </w:r>
      <w:r>
        <w:rPr>
          <w:rFonts w:ascii="Century Gothic" w:hAnsi="Century Gothic" w:cs="Verdana"/>
          <w:b/>
          <w:bCs/>
          <w:noProof/>
          <w:lang w:val="en-GB" w:eastAsia="en-GB"/>
        </w:rPr>
        <w:drawing>
          <wp:inline distT="0" distB="0" distL="0" distR="0">
            <wp:extent cx="1904999" cy="119062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ebruary11_DF[1].jpg"/>
                    <pic:cNvPicPr/>
                  </pic:nvPicPr>
                  <pic:blipFill>
                    <a:blip r:embed="rId9">
                      <a:extLst>
                        <a:ext uri="{28A0092B-C50C-407E-A947-70E740481C1C}">
                          <a14:useLocalDpi xmlns:a14="http://schemas.microsoft.com/office/drawing/2010/main" val="0"/>
                        </a:ext>
                      </a:extLst>
                    </a:blip>
                    <a:stretch>
                      <a:fillRect/>
                    </a:stretch>
                  </pic:blipFill>
                  <pic:spPr>
                    <a:xfrm>
                      <a:off x="0" y="0"/>
                      <a:ext cx="1936632" cy="1210395"/>
                    </a:xfrm>
                    <a:prstGeom prst="rect">
                      <a:avLst/>
                    </a:prstGeom>
                  </pic:spPr>
                </pic:pic>
              </a:graphicData>
            </a:graphic>
          </wp:inline>
        </w:drawing>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Century Gothic" w:hAnsi="Century Gothic" w:cs="Verdana"/>
          <w:bCs/>
        </w:rPr>
      </w:pPr>
      <w:r>
        <w:rPr>
          <w:rFonts w:ascii="Century Gothic" w:hAnsi="Century Gothic" w:cs="Verdana"/>
          <w:bCs/>
        </w:rPr>
        <w:t xml:space="preserve">GCSE entries are sent to the exam boards during February half term. Statement of Entry are given to candidates before this deadline. These must be checked by you to ensure all your entries are correct. Any errors or missing entries please inform </w:t>
      </w:r>
      <w:proofErr w:type="spellStart"/>
      <w:r>
        <w:rPr>
          <w:rFonts w:ascii="Century Gothic" w:hAnsi="Century Gothic" w:cs="Verdana"/>
          <w:bCs/>
        </w:rPr>
        <w:t>Mrs</w:t>
      </w:r>
      <w:proofErr w:type="spellEnd"/>
      <w:r>
        <w:rPr>
          <w:rFonts w:ascii="Century Gothic" w:hAnsi="Century Gothic" w:cs="Verdana"/>
          <w:bCs/>
        </w:rPr>
        <w:t xml:space="preserve"> Mundy, Examinations Officer immediately.</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entury Gothic" w:hAnsi="Century Gothic" w:cs="Verdana"/>
          <w:b/>
          <w:bCs/>
        </w:rPr>
      </w:pPr>
      <w:r>
        <w:rPr>
          <w:rFonts w:ascii="Century Gothic" w:hAnsi="Century Gothic" w:cs="Verdana"/>
          <w:b/>
          <w:bCs/>
        </w:rPr>
        <w:t>Preparing for the Exam</w:t>
      </w:r>
      <w:r>
        <w:rPr>
          <w:rFonts w:ascii="Century Gothic" w:hAnsi="Century Gothic" w:cs="Verdana"/>
          <w:b/>
          <w:bCs/>
        </w:rPr>
        <w:tab/>
      </w:r>
      <w:r>
        <w:rPr>
          <w:rFonts w:ascii="Century Gothic" w:hAnsi="Century Gothic" w:cs="Verdana"/>
          <w:b/>
          <w:bCs/>
        </w:rPr>
        <w:tab/>
      </w:r>
      <w:r>
        <w:rPr>
          <w:rFonts w:ascii="Century Gothic" w:hAnsi="Century Gothic" w:cs="Verdana"/>
          <w:b/>
          <w:bCs/>
        </w:rPr>
        <w:tab/>
      </w:r>
      <w:r>
        <w:rPr>
          <w:rFonts w:ascii="Century Gothic" w:hAnsi="Century Gothic" w:cs="Verdana"/>
          <w:b/>
          <w:bCs/>
        </w:rPr>
        <w:tab/>
      </w:r>
      <w:r>
        <w:rPr>
          <w:rFonts w:ascii="Century Gothic" w:hAnsi="Century Gothic" w:cs="Verdana"/>
          <w:b/>
          <w:bCs/>
        </w:rPr>
        <w:tab/>
      </w:r>
      <w:r>
        <w:rPr>
          <w:rFonts w:ascii="Century Gothic" w:hAnsi="Century Gothic" w:cs="Verdana"/>
          <w:b/>
          <w:bCs/>
        </w:rPr>
        <w:tab/>
      </w:r>
      <w:r>
        <w:rPr>
          <w:rFonts w:ascii="Century Gothic" w:hAnsi="Century Gothic" w:cs="Verdana"/>
          <w:b/>
          <w:bCs/>
        </w:rPr>
        <w:tab/>
      </w:r>
      <w:r>
        <w:rPr>
          <w:rFonts w:ascii="Century Gothic" w:hAnsi="Century Gothic" w:cs="Verdana"/>
          <w:b/>
          <w:bCs/>
        </w:rPr>
        <w:tab/>
      </w:r>
      <w:r>
        <w:rPr>
          <w:rFonts w:ascii="Century Gothic" w:hAnsi="Century Gothic" w:cs="Verdana"/>
          <w:b/>
          <w:bCs/>
        </w:rPr>
        <w:tab/>
      </w:r>
      <w:r>
        <w:rPr>
          <w:rFonts w:ascii="Century Gothic" w:hAnsi="Century Gothic" w:cs="Verdana"/>
          <w:b/>
          <w:bCs/>
          <w:noProof/>
          <w:lang w:val="en-GB" w:eastAsia="en-GB"/>
        </w:rPr>
        <w:drawing>
          <wp:inline distT="0" distB="0" distL="0" distR="0">
            <wp:extent cx="1946693" cy="989208"/>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pril_Showers[1].jpg"/>
                    <pic:cNvPicPr/>
                  </pic:nvPicPr>
                  <pic:blipFill>
                    <a:blip r:embed="rId10">
                      <a:extLst>
                        <a:ext uri="{28A0092B-C50C-407E-A947-70E740481C1C}">
                          <a14:useLocalDpi xmlns:a14="http://schemas.microsoft.com/office/drawing/2010/main" val="0"/>
                        </a:ext>
                      </a:extLst>
                    </a:blip>
                    <a:stretch>
                      <a:fillRect/>
                    </a:stretch>
                  </pic:blipFill>
                  <pic:spPr>
                    <a:xfrm>
                      <a:off x="0" y="0"/>
                      <a:ext cx="1962433" cy="997206"/>
                    </a:xfrm>
                    <a:prstGeom prst="rect">
                      <a:avLst/>
                    </a:prstGeom>
                  </pic:spPr>
                </pic:pic>
              </a:graphicData>
            </a:graphic>
          </wp:inline>
        </w:drawing>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Century Gothic" w:hAnsi="Century Gothic" w:cs="Verdana"/>
        </w:rPr>
      </w:pPr>
      <w:r>
        <w:rPr>
          <w:rFonts w:ascii="Century Gothic" w:hAnsi="Century Gothic" w:cs="Verdana"/>
        </w:rPr>
        <w:t xml:space="preserve">In April we will issue Individual Candidate Timetables. The Timetable will show the date, time, examination room and your seat number for each of your examinations, except the modern foreign languages speaking and other practical examinations. </w:t>
      </w:r>
      <w:r>
        <w:rPr>
          <w:rFonts w:ascii="Century Gothic" w:hAnsi="Century Gothic" w:cs="Verdana"/>
          <w:b/>
        </w:rPr>
        <w:t>DO NOT LOSE IT.</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entury Gothic" w:hAnsi="Century Gothic" w:cs="Comic Sans MS"/>
        </w:rPr>
      </w:pPr>
      <w:r>
        <w:rPr>
          <w:rFonts w:ascii="Century Gothic" w:hAnsi="Century Gothic" w:cs="Verdana"/>
        </w:rPr>
        <w:t xml:space="preserve">You should plan your revision schedule around your personal timetable.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entury Gothic" w:hAnsi="Century Gothic" w:cs="Verdana"/>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center"/>
        <w:rPr>
          <w:rFonts w:ascii="Century Gothic" w:hAnsi="Century Gothic" w:cs="Verdana"/>
        </w:rPr>
      </w:pPr>
      <w:r>
        <w:rPr>
          <w:rFonts w:ascii="Century Gothic" w:hAnsi="Century Gothic" w:cs="Verdana"/>
          <w:noProof/>
          <w:lang w:val="en-GB" w:eastAsia="en-GB"/>
        </w:rPr>
        <w:drawing>
          <wp:inline distT="0" distB="0" distL="0" distR="0">
            <wp:extent cx="4728525" cy="13747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2015-03-01-at-13.08.14[1].png"/>
                    <pic:cNvPicPr/>
                  </pic:nvPicPr>
                  <pic:blipFill>
                    <a:blip r:embed="rId11">
                      <a:extLst>
                        <a:ext uri="{28A0092B-C50C-407E-A947-70E740481C1C}">
                          <a14:useLocalDpi xmlns:a14="http://schemas.microsoft.com/office/drawing/2010/main" val="0"/>
                        </a:ext>
                      </a:extLst>
                    </a:blip>
                    <a:stretch>
                      <a:fillRect/>
                    </a:stretch>
                  </pic:blipFill>
                  <pic:spPr>
                    <a:xfrm>
                      <a:off x="0" y="0"/>
                      <a:ext cx="4730993" cy="1375493"/>
                    </a:xfrm>
                    <a:prstGeom prst="rect">
                      <a:avLst/>
                    </a:prstGeom>
                  </pic:spPr>
                </pic:pic>
              </a:graphicData>
            </a:graphic>
          </wp:inline>
        </w:drawing>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entury Gothic" w:hAnsi="Century Gothic" w:cs="Verdana"/>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entury Gothic" w:hAnsi="Century Gothic" w:cs="Verdana"/>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right"/>
        <w:rPr>
          <w:rFonts w:ascii="Century Gothic" w:hAnsi="Century Gothic" w:cs="Verdana"/>
        </w:rPr>
      </w:pPr>
      <w:r>
        <w:rPr>
          <w:rFonts w:ascii="Century Gothic" w:hAnsi="Century Gothic" w:cs="Verdana"/>
          <w:noProof/>
          <w:lang w:val="en-GB" w:eastAsia="en-GB"/>
        </w:rPr>
        <w:drawing>
          <wp:inline distT="0" distB="0" distL="0" distR="0">
            <wp:extent cx="1975134" cy="1225314"/>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y-Calendar-ComputerWallpaperDownload-DawnNicoleDesigns[1].jpg"/>
                    <pic:cNvPicPr/>
                  </pic:nvPicPr>
                  <pic:blipFill>
                    <a:blip r:embed="rId12">
                      <a:extLst>
                        <a:ext uri="{28A0092B-C50C-407E-A947-70E740481C1C}">
                          <a14:useLocalDpi xmlns:a14="http://schemas.microsoft.com/office/drawing/2010/main" val="0"/>
                        </a:ext>
                      </a:extLst>
                    </a:blip>
                    <a:stretch>
                      <a:fillRect/>
                    </a:stretch>
                  </pic:blipFill>
                  <pic:spPr>
                    <a:xfrm>
                      <a:off x="0" y="0"/>
                      <a:ext cx="1993074" cy="1236444"/>
                    </a:xfrm>
                    <a:prstGeom prst="rect">
                      <a:avLst/>
                    </a:prstGeom>
                  </pic:spPr>
                </pic:pic>
              </a:graphicData>
            </a:graphic>
          </wp:inline>
        </w:drawing>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entury Gothic" w:hAnsi="Century Gothic" w:cs="Verdana"/>
          <w:b/>
          <w:bCs/>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entury Gothic" w:hAnsi="Century Gothic" w:cs="Verdana"/>
          <w:b/>
          <w:bCs/>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entury Gothic" w:hAnsi="Century Gothic" w:cs="Verdana"/>
          <w:b/>
          <w:bCs/>
        </w:rPr>
      </w:pPr>
      <w:r>
        <w:rPr>
          <w:rFonts w:ascii="Century Gothic" w:hAnsi="Century Gothic" w:cs="Verdana"/>
          <w:b/>
          <w:bCs/>
        </w:rPr>
        <w:t>On the Day of the Examination</w:t>
      </w:r>
      <w:r>
        <w:rPr>
          <w:rFonts w:ascii="Century Gothic" w:hAnsi="Century Gothic" w:cs="Verdana"/>
          <w:b/>
          <w:bCs/>
        </w:rPr>
        <w:tab/>
      </w:r>
      <w:r>
        <w:rPr>
          <w:rFonts w:ascii="Century Gothic" w:hAnsi="Century Gothic" w:cs="Verdana"/>
          <w:b/>
          <w:bCs/>
        </w:rPr>
        <w:tab/>
      </w:r>
      <w:r>
        <w:rPr>
          <w:rFonts w:ascii="Century Gothic" w:hAnsi="Century Gothic" w:cs="Verdana"/>
          <w:b/>
          <w:bCs/>
        </w:rPr>
        <w:tab/>
      </w:r>
      <w:r>
        <w:rPr>
          <w:rFonts w:ascii="Century Gothic" w:hAnsi="Century Gothic" w:cs="Verdana"/>
          <w:b/>
          <w:bCs/>
        </w:rPr>
        <w:tab/>
      </w:r>
      <w:r>
        <w:rPr>
          <w:rFonts w:ascii="Century Gothic" w:hAnsi="Century Gothic" w:cs="Verdana"/>
          <w:b/>
          <w:bCs/>
        </w:rPr>
        <w:tab/>
      </w:r>
      <w:r>
        <w:rPr>
          <w:rFonts w:ascii="Century Gothic" w:hAnsi="Century Gothic" w:cs="Verdana"/>
          <w:b/>
          <w:bCs/>
        </w:rPr>
        <w:tab/>
      </w:r>
      <w:r>
        <w:rPr>
          <w:rFonts w:ascii="Century Gothic" w:hAnsi="Century Gothic" w:cs="Verdana"/>
          <w:b/>
          <w:bCs/>
        </w:rPr>
        <w:tab/>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entury Gothic" w:hAnsi="Century Gothic" w:cs="Verdana"/>
          <w:b/>
          <w:bCs/>
        </w:rPr>
      </w:pPr>
    </w:p>
    <w:p>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jc w:val="both"/>
        <w:rPr>
          <w:rFonts w:ascii="Century Gothic" w:hAnsi="Century Gothic" w:cs="Verdana"/>
          <w:bCs/>
        </w:rPr>
      </w:pPr>
      <w:r>
        <w:rPr>
          <w:rFonts w:ascii="Century Gothic" w:hAnsi="Century Gothic" w:cs="Verdana"/>
          <w:bCs/>
        </w:rPr>
        <w:t>Eat breakfast</w:t>
      </w:r>
    </w:p>
    <w:p>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jc w:val="both"/>
        <w:rPr>
          <w:rFonts w:ascii="Century Gothic" w:hAnsi="Century Gothic" w:cs="Verdana"/>
          <w:bCs/>
        </w:rPr>
      </w:pPr>
      <w:r>
        <w:rPr>
          <w:rFonts w:ascii="Century Gothic" w:hAnsi="Century Gothic" w:cs="Verdana"/>
          <w:bCs/>
        </w:rPr>
        <w:t>Arrive 30mins early</w:t>
      </w:r>
    </w:p>
    <w:p>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jc w:val="both"/>
        <w:rPr>
          <w:rFonts w:ascii="Century Gothic" w:hAnsi="Century Gothic" w:cs="Verdana"/>
          <w:bCs/>
        </w:rPr>
      </w:pPr>
      <w:r>
        <w:rPr>
          <w:rFonts w:ascii="Century Gothic" w:hAnsi="Century Gothic" w:cs="Verdana"/>
          <w:bCs/>
        </w:rPr>
        <w:t xml:space="preserve">Mobile phone, </w:t>
      </w:r>
      <w:proofErr w:type="spellStart"/>
      <w:r>
        <w:rPr>
          <w:rFonts w:ascii="Century Gothic" w:hAnsi="Century Gothic" w:cs="Verdana"/>
          <w:bCs/>
        </w:rPr>
        <w:t>iWatch</w:t>
      </w:r>
      <w:proofErr w:type="spellEnd"/>
      <w:r>
        <w:rPr>
          <w:rFonts w:ascii="Century Gothic" w:hAnsi="Century Gothic" w:cs="Verdana"/>
          <w:bCs/>
        </w:rPr>
        <w:t xml:space="preserve">, glasses case, notes </w:t>
      </w:r>
      <w:proofErr w:type="spellStart"/>
      <w:r>
        <w:rPr>
          <w:rFonts w:ascii="Century Gothic" w:hAnsi="Century Gothic" w:cs="Verdana"/>
          <w:bCs/>
        </w:rPr>
        <w:t>etc</w:t>
      </w:r>
      <w:proofErr w:type="spellEnd"/>
      <w:r>
        <w:rPr>
          <w:rFonts w:ascii="Century Gothic" w:hAnsi="Century Gothic" w:cs="Verdana"/>
          <w:bCs/>
        </w:rPr>
        <w:t xml:space="preserve"> in your bag. Nothing can be taken into the exam room with the exception of stationery in a clear pencil case. All equipment is provided. </w:t>
      </w:r>
      <w:r>
        <w:rPr>
          <w:rFonts w:ascii="Century Gothic" w:hAnsi="Century Gothic" w:cs="Verdana"/>
          <w:b/>
          <w:bCs/>
        </w:rPr>
        <w:t>NO MOBILE PHONES IN THE EXAM ROOM – NO EXCEPTIONS!</w:t>
      </w:r>
    </w:p>
    <w:p>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ind w:left="920"/>
        <w:jc w:val="both"/>
        <w:rPr>
          <w:rFonts w:ascii="Century Gothic" w:hAnsi="Century Gothic" w:cs="Verdana"/>
          <w:bCs/>
        </w:rPr>
      </w:pPr>
    </w:p>
    <w:p>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jc w:val="both"/>
        <w:rPr>
          <w:rFonts w:ascii="Century Gothic" w:hAnsi="Century Gothic" w:cs="Verdana"/>
          <w:bCs/>
        </w:rPr>
      </w:pPr>
      <w:r>
        <w:rPr>
          <w:rFonts w:ascii="Century Gothic" w:hAnsi="Century Gothic" w:cs="Verdana"/>
          <w:bCs/>
        </w:rPr>
        <w:t>Check your timetable for your seat number</w:t>
      </w:r>
    </w:p>
    <w:p>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jc w:val="both"/>
        <w:rPr>
          <w:rFonts w:ascii="Century Gothic" w:hAnsi="Century Gothic" w:cs="Verdana"/>
          <w:b/>
          <w:bCs/>
        </w:rPr>
      </w:pPr>
      <w:r>
        <w:rPr>
          <w:rFonts w:ascii="Century Gothic" w:hAnsi="Century Gothic" w:cs="Verdana"/>
          <w:bCs/>
        </w:rPr>
        <w:t xml:space="preserve">Clear case on the desk </w:t>
      </w:r>
      <w:r>
        <w:rPr>
          <w:rFonts w:ascii="Century Gothic" w:hAnsi="Century Gothic" w:cs="Verdana"/>
          <w:b/>
          <w:bCs/>
        </w:rPr>
        <w:t>– Empty your pockets!</w:t>
      </w:r>
    </w:p>
    <w:p>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jc w:val="both"/>
        <w:rPr>
          <w:rFonts w:ascii="Century Gothic" w:hAnsi="Century Gothic" w:cs="Verdana"/>
          <w:bCs/>
        </w:rPr>
      </w:pPr>
      <w:r>
        <w:rPr>
          <w:rFonts w:ascii="Century Gothic" w:hAnsi="Century Gothic" w:cs="Verdana"/>
          <w:b/>
          <w:bCs/>
        </w:rPr>
        <w:t>Do not</w:t>
      </w:r>
      <w:r>
        <w:rPr>
          <w:rFonts w:ascii="Century Gothic" w:hAnsi="Century Gothic" w:cs="Verdana"/>
          <w:bCs/>
        </w:rPr>
        <w:t xml:space="preserve"> write on your exam paper or open it until you are told to</w:t>
      </w:r>
    </w:p>
    <w:p>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jc w:val="both"/>
        <w:rPr>
          <w:rFonts w:ascii="Century Gothic" w:hAnsi="Century Gothic" w:cs="Verdana"/>
          <w:bCs/>
        </w:rPr>
      </w:pPr>
      <w:r>
        <w:rPr>
          <w:rFonts w:ascii="Century Gothic" w:hAnsi="Century Gothic" w:cs="Verdana"/>
          <w:bCs/>
        </w:rPr>
        <w:t>Listen to the instructions from the Lead Invigilator</w:t>
      </w:r>
    </w:p>
    <w:p>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jc w:val="both"/>
        <w:rPr>
          <w:rFonts w:ascii="Century Gothic" w:hAnsi="Century Gothic" w:cs="Verdana"/>
          <w:bCs/>
        </w:rPr>
      </w:pPr>
      <w:r>
        <w:rPr>
          <w:rFonts w:ascii="Century Gothic" w:hAnsi="Century Gothic" w:cs="Verdana"/>
          <w:bCs/>
        </w:rPr>
        <w:t>Check you have the correct paper including Higher or Foundation</w:t>
      </w:r>
    </w:p>
    <w:p>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jc w:val="both"/>
        <w:rPr>
          <w:rFonts w:ascii="Century Gothic" w:hAnsi="Century Gothic" w:cs="Verdana"/>
          <w:bCs/>
        </w:rPr>
      </w:pPr>
      <w:r>
        <w:rPr>
          <w:rFonts w:ascii="Century Gothic" w:hAnsi="Century Gothic" w:cs="Verdana"/>
          <w:bCs/>
        </w:rPr>
        <w:t>Stay on task during the examination</w:t>
      </w:r>
    </w:p>
    <w:p>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jc w:val="both"/>
        <w:rPr>
          <w:rFonts w:ascii="Century Gothic" w:hAnsi="Century Gothic" w:cs="Verdana"/>
          <w:bCs/>
        </w:rPr>
      </w:pPr>
      <w:r>
        <w:rPr>
          <w:rFonts w:ascii="Century Gothic" w:hAnsi="Century Gothic" w:cs="Verdana"/>
          <w:bCs/>
        </w:rPr>
        <w:t>Use all the time allocated. Finish early – check your answers</w:t>
      </w:r>
    </w:p>
    <w:p>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jc w:val="both"/>
        <w:rPr>
          <w:rFonts w:ascii="Century Gothic" w:hAnsi="Century Gothic" w:cs="Verdana"/>
          <w:bCs/>
        </w:rPr>
      </w:pPr>
      <w:r>
        <w:rPr>
          <w:rFonts w:ascii="Century Gothic" w:hAnsi="Century Gothic" w:cs="Verdana"/>
          <w:bCs/>
        </w:rPr>
        <w:t>Remain quiet at all times</w:t>
      </w:r>
    </w:p>
    <w:p>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jc w:val="both"/>
        <w:rPr>
          <w:rFonts w:ascii="Century Gothic" w:hAnsi="Century Gothic" w:cs="Verdana"/>
          <w:b/>
          <w:bCs/>
        </w:rPr>
      </w:pPr>
      <w:r>
        <w:rPr>
          <w:rFonts w:ascii="Century Gothic" w:hAnsi="Century Gothic" w:cs="Verdana"/>
          <w:b/>
          <w:bCs/>
        </w:rPr>
        <w:t>DO NOT DISTURB OTHERS</w:t>
      </w:r>
    </w:p>
    <w:p>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jc w:val="both"/>
        <w:rPr>
          <w:rFonts w:ascii="Century Gothic" w:hAnsi="Century Gothic" w:cs="Verdana"/>
          <w:bCs/>
        </w:rPr>
      </w:pPr>
      <w:r>
        <w:rPr>
          <w:rFonts w:ascii="Century Gothic" w:hAnsi="Century Gothic" w:cs="Verdana"/>
          <w:bCs/>
        </w:rPr>
        <w:t>No item may be borrowed from another candidate</w:t>
      </w:r>
    </w:p>
    <w:p>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jc w:val="both"/>
        <w:rPr>
          <w:rFonts w:ascii="Century Gothic" w:hAnsi="Century Gothic" w:cs="Verdana"/>
          <w:bCs/>
        </w:rPr>
      </w:pPr>
      <w:r>
        <w:rPr>
          <w:rFonts w:ascii="Century Gothic" w:hAnsi="Century Gothic" w:cs="Verdana"/>
          <w:bCs/>
        </w:rPr>
        <w:t>Any questions – raise your hand for an invigilator</w:t>
      </w:r>
    </w:p>
    <w:p>
      <w:pPr>
        <w:pStyle w:val="ListParagraph"/>
        <w:widowControl w:val="0"/>
        <w:numPr>
          <w:ilvl w:val="0"/>
          <w:numId w:val="5"/>
        </w:numPr>
        <w:tabs>
          <w:tab w:val="left" w:pos="560"/>
          <w:tab w:val="left" w:pos="1120"/>
          <w:tab w:val="left" w:pos="1680"/>
          <w:tab w:val="left" w:pos="2240"/>
          <w:tab w:val="left" w:pos="2800"/>
        </w:tabs>
        <w:autoSpaceDE w:val="0"/>
        <w:autoSpaceDN w:val="0"/>
        <w:adjustRightInd w:val="0"/>
        <w:spacing w:after="120" w:line="480" w:lineRule="auto"/>
        <w:jc w:val="both"/>
        <w:rPr>
          <w:rFonts w:ascii="Century Gothic" w:hAnsi="Century Gothic" w:cs="Verdana"/>
          <w:bCs/>
        </w:rPr>
      </w:pPr>
      <w:r>
        <w:rPr>
          <w:rFonts w:ascii="Century Gothic" w:hAnsi="Century Gothic" w:cs="Verdana"/>
          <w:bCs/>
        </w:rPr>
        <w:t>Remain seated in silence until your row is dismissed</w:t>
      </w:r>
      <w:r>
        <w:rPr>
          <w:rFonts w:ascii="Century Gothic" w:hAnsi="Century Gothic" w:cs="Verdana"/>
          <w:bCs/>
        </w:rPr>
        <w:tab/>
      </w:r>
    </w:p>
    <w:p>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jc w:val="both"/>
        <w:rPr>
          <w:rFonts w:ascii="Century Gothic" w:hAnsi="Century Gothic" w:cs="Verdana"/>
          <w:b/>
          <w:bCs/>
        </w:rPr>
      </w:pPr>
      <w:r>
        <w:rPr>
          <w:rFonts w:ascii="Century Gothic" w:hAnsi="Century Gothic" w:cs="Verdana"/>
          <w:b/>
          <w:bCs/>
        </w:rPr>
        <w:t>Good Luck Year 11</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entury Gothic" w:hAnsi="Century Gothic" w:cs="Verdana"/>
          <w:bCs/>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entury Gothic" w:hAnsi="Century Gothic" w:cs="Verdana"/>
          <w:bCs/>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entury Gothic" w:hAnsi="Century Gothic" w:cs="Verdana"/>
          <w:bCs/>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entury Gothic" w:hAnsi="Century Gothic" w:cs="Verdana"/>
          <w:bCs/>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entury Gothic" w:hAnsi="Century Gothic" w:cs="Verdana"/>
          <w:bCs/>
        </w:rPr>
      </w:pPr>
      <w:bookmarkStart w:id="0" w:name="_GoBack"/>
      <w:bookmarkEnd w:id="0"/>
    </w:p>
    <w:p>
      <w:pPr>
        <w:jc w:val="center"/>
        <w:rPr>
          <w:rFonts w:ascii="Century Gothic" w:eastAsia="Helvetica" w:hAnsi="Century Gothic" w:cs="Times New Roman"/>
          <w:b/>
        </w:rPr>
      </w:pPr>
      <w:r>
        <w:rPr>
          <w:rFonts w:ascii="Century Gothic" w:eastAsia="Helvetica" w:hAnsi="Century Gothic" w:cs="Times New Roman"/>
          <w:b/>
        </w:rPr>
        <w:t>Frequently Asked Questions</w:t>
      </w:r>
    </w:p>
    <w:p>
      <w:pPr>
        <w:spacing w:line="200" w:lineRule="exact"/>
        <w:jc w:val="both"/>
        <w:rPr>
          <w:rFonts w:ascii="Century Gothic" w:eastAsia="Helvetica" w:hAnsi="Century Gothic" w:cs="Times New Roman"/>
        </w:rPr>
      </w:pPr>
    </w:p>
    <w:p>
      <w:pPr>
        <w:spacing w:line="316" w:lineRule="exact"/>
        <w:jc w:val="both"/>
        <w:rPr>
          <w:rFonts w:ascii="Century Gothic" w:eastAsia="Helvetica" w:hAnsi="Century Gothic" w:cs="Times New Roman"/>
        </w:rPr>
      </w:pPr>
    </w:p>
    <w:p>
      <w:pPr>
        <w:tabs>
          <w:tab w:val="left" w:pos="387"/>
        </w:tabs>
        <w:ind w:hanging="387"/>
        <w:jc w:val="both"/>
        <w:rPr>
          <w:rFonts w:ascii="Century Gothic" w:eastAsia="Helvetica" w:hAnsi="Century Gothic" w:cs="Times New Roman"/>
          <w:b/>
        </w:rPr>
      </w:pPr>
      <w:r>
        <w:rPr>
          <w:rFonts w:ascii="Century Gothic" w:eastAsia="Helvetica" w:hAnsi="Century Gothic" w:cs="Times New Roman"/>
          <w:b/>
        </w:rPr>
        <w:t xml:space="preserve">Q. </w:t>
      </w:r>
      <w:r>
        <w:rPr>
          <w:rFonts w:ascii="Century Gothic" w:eastAsia="Helvetica" w:hAnsi="Century Gothic" w:cs="Times New Roman"/>
          <w:b/>
        </w:rPr>
        <w:tab/>
        <w:t xml:space="preserve">What do I do if there is a clash on my timetable? </w:t>
      </w:r>
    </w:p>
    <w:p>
      <w:pPr>
        <w:spacing w:line="50" w:lineRule="exact"/>
        <w:jc w:val="both"/>
        <w:rPr>
          <w:rFonts w:ascii="Century Gothic" w:eastAsia="Helvetica" w:hAnsi="Century Gothic" w:cs="Times New Roman"/>
        </w:rPr>
      </w:pPr>
    </w:p>
    <w:p>
      <w:pPr>
        <w:rPr>
          <w:rFonts w:ascii="Century Gothic" w:eastAsia="Helvetica" w:hAnsi="Century Gothic" w:cs="Times New Roman"/>
        </w:rPr>
      </w:pPr>
      <w:r>
        <w:rPr>
          <w:rFonts w:ascii="Century Gothic" w:eastAsia="Helvetica" w:hAnsi="Century Gothic" w:cs="Times New Roman"/>
        </w:rPr>
        <w:t>The academy will re-schedule papers internally (on the same day) where there is a clash of subjects.  Candidates will normally sit one paper then have a break during which they will be supervised and isolated, as they must not have any communication with other candidates.  They will then sit the second subject paper.  Correct times should be on your individual candidate timetable.  If in doubt, please consult the Examinations Officer.  No exam session must exceed three hours (with the exception of extra time candidates).</w:t>
      </w:r>
    </w:p>
    <w:p>
      <w:pPr>
        <w:rPr>
          <w:rFonts w:ascii="Century Gothic" w:hAnsi="Century Gothic" w:cs="Verdana"/>
        </w:rPr>
      </w:pPr>
    </w:p>
    <w:p>
      <w:pPr>
        <w:tabs>
          <w:tab w:val="left" w:pos="387"/>
        </w:tabs>
        <w:ind w:hanging="387"/>
        <w:jc w:val="both"/>
        <w:rPr>
          <w:rFonts w:ascii="Century Gothic" w:eastAsia="Helvetica" w:hAnsi="Century Gothic" w:cs="Times New Roman"/>
          <w:b/>
        </w:rPr>
      </w:pPr>
      <w:r>
        <w:rPr>
          <w:rFonts w:ascii="Century Gothic" w:eastAsia="Helvetica" w:hAnsi="Century Gothic" w:cs="Times New Roman"/>
          <w:b/>
        </w:rPr>
        <w:t xml:space="preserve">Q. </w:t>
      </w:r>
      <w:r>
        <w:rPr>
          <w:rFonts w:ascii="Century Gothic" w:eastAsia="Helvetica" w:hAnsi="Century Gothic" w:cs="Times New Roman"/>
          <w:b/>
        </w:rPr>
        <w:tab/>
        <w:t xml:space="preserve">What do I do if I forget my Candidate Number? </w:t>
      </w:r>
    </w:p>
    <w:p>
      <w:pPr>
        <w:spacing w:line="50" w:lineRule="exact"/>
        <w:jc w:val="both"/>
        <w:rPr>
          <w:rFonts w:ascii="Century Gothic" w:eastAsia="Helvetica" w:hAnsi="Century Gothic" w:cs="Times New Roman"/>
        </w:rPr>
      </w:pPr>
    </w:p>
    <w:p>
      <w:pPr>
        <w:rPr>
          <w:rFonts w:ascii="Century Gothic" w:eastAsia="Helvetica" w:hAnsi="Century Gothic" w:cs="Times New Roman"/>
        </w:rPr>
      </w:pPr>
      <w:r>
        <w:rPr>
          <w:rFonts w:ascii="Century Gothic" w:eastAsia="Helvetica" w:hAnsi="Century Gothic" w:cs="Times New Roman"/>
        </w:rPr>
        <w:t>Candidate Numbers are printed on ID cards, which are displayed on your desk in the examination rooms.</w:t>
      </w:r>
    </w:p>
    <w:p>
      <w:pPr>
        <w:rPr>
          <w:rFonts w:ascii="Century Gothic" w:eastAsia="Helvetica" w:hAnsi="Century Gothic" w:cs="Times New Roman"/>
        </w:rPr>
      </w:pPr>
    </w:p>
    <w:p>
      <w:pPr>
        <w:tabs>
          <w:tab w:val="left" w:pos="387"/>
        </w:tabs>
        <w:ind w:hanging="387"/>
        <w:jc w:val="both"/>
        <w:rPr>
          <w:rFonts w:ascii="Century Gothic" w:eastAsia="Helvetica" w:hAnsi="Century Gothic" w:cs="Times New Roman"/>
          <w:b/>
        </w:rPr>
      </w:pPr>
      <w:r>
        <w:rPr>
          <w:rFonts w:ascii="Century Gothic" w:eastAsia="Helvetica" w:hAnsi="Century Gothic" w:cs="Times New Roman"/>
          <w:b/>
        </w:rPr>
        <w:t xml:space="preserve">Q. </w:t>
      </w:r>
      <w:r>
        <w:rPr>
          <w:rFonts w:ascii="Century Gothic" w:eastAsia="Helvetica" w:hAnsi="Century Gothic" w:cs="Times New Roman"/>
          <w:b/>
        </w:rPr>
        <w:tab/>
        <w:t xml:space="preserve">What do I do if I feel ill during the examination? </w:t>
      </w:r>
    </w:p>
    <w:p>
      <w:pPr>
        <w:spacing w:line="49" w:lineRule="exact"/>
        <w:jc w:val="both"/>
        <w:rPr>
          <w:rFonts w:ascii="Century Gothic" w:eastAsia="Helvetica" w:hAnsi="Century Gothic" w:cs="Times New Roman"/>
        </w:rPr>
      </w:pPr>
    </w:p>
    <w:p>
      <w:pPr>
        <w:tabs>
          <w:tab w:val="left" w:pos="727"/>
        </w:tabs>
        <w:ind w:hanging="367"/>
        <w:jc w:val="both"/>
        <w:rPr>
          <w:rFonts w:ascii="Century Gothic" w:eastAsia="Helvetica" w:hAnsi="Century Gothic" w:cs="Times New Roman"/>
        </w:rPr>
      </w:pPr>
      <w:r>
        <w:rPr>
          <w:rFonts w:ascii="Century Gothic" w:eastAsia="Helvetica" w:hAnsi="Century Gothic" w:cs="Times New Roman"/>
        </w:rPr>
        <w:tab/>
        <w:t xml:space="preserve">Put your hand up and an invigilator will assist you.  You should inform an invigilator if you feel ill before or during an examination. </w:t>
      </w:r>
    </w:p>
    <w:p>
      <w:pPr>
        <w:rPr>
          <w:rFonts w:ascii="Century Gothic" w:hAnsi="Century Gothic" w:cs="Verdana"/>
        </w:rPr>
      </w:pPr>
    </w:p>
    <w:p>
      <w:pPr>
        <w:tabs>
          <w:tab w:val="left" w:pos="387"/>
        </w:tabs>
        <w:ind w:hanging="387"/>
        <w:jc w:val="both"/>
        <w:rPr>
          <w:rFonts w:ascii="Century Gothic" w:eastAsia="Helvetica" w:hAnsi="Century Gothic" w:cs="Times New Roman"/>
          <w:b/>
        </w:rPr>
      </w:pPr>
      <w:r>
        <w:rPr>
          <w:rFonts w:ascii="Century Gothic" w:eastAsia="Helvetica" w:hAnsi="Century Gothic" w:cs="Times New Roman"/>
          <w:b/>
        </w:rPr>
        <w:t xml:space="preserve">Q. </w:t>
      </w:r>
      <w:r>
        <w:rPr>
          <w:rFonts w:ascii="Century Gothic" w:eastAsia="Helvetica" w:hAnsi="Century Gothic" w:cs="Times New Roman"/>
          <w:b/>
        </w:rPr>
        <w:tab/>
        <w:t xml:space="preserve">If I miss the examination can I take it on another day? </w:t>
      </w:r>
    </w:p>
    <w:p>
      <w:pPr>
        <w:spacing w:line="48" w:lineRule="exact"/>
        <w:jc w:val="both"/>
        <w:rPr>
          <w:rFonts w:ascii="Century Gothic" w:eastAsia="Helvetica" w:hAnsi="Century Gothic" w:cs="Times New Roman"/>
        </w:rPr>
      </w:pPr>
    </w:p>
    <w:p>
      <w:pPr>
        <w:tabs>
          <w:tab w:val="left" w:pos="727"/>
        </w:tabs>
        <w:ind w:hanging="367"/>
        <w:jc w:val="both"/>
        <w:rPr>
          <w:rFonts w:ascii="Century Gothic" w:eastAsia="Helvetica" w:hAnsi="Century Gothic" w:cs="Times New Roman"/>
        </w:rPr>
      </w:pPr>
      <w:r>
        <w:rPr>
          <w:rFonts w:ascii="Century Gothic" w:eastAsia="Helvetica" w:hAnsi="Century Gothic" w:cs="Times New Roman"/>
        </w:rPr>
        <w:tab/>
        <w:t xml:space="preserve">No.  Timetables are regulated by the examination boards and you must attend on the given date and at the given time. </w:t>
      </w:r>
    </w:p>
    <w:p>
      <w:pPr>
        <w:spacing w:line="140" w:lineRule="atLeast"/>
        <w:jc w:val="both"/>
        <w:rPr>
          <w:rFonts w:ascii="Century Gothic" w:eastAsia="Helvetica" w:hAnsi="Century Gothic" w:cs="Times New Roman"/>
        </w:rPr>
      </w:pPr>
    </w:p>
    <w:p>
      <w:pPr>
        <w:tabs>
          <w:tab w:val="left" w:pos="387"/>
        </w:tabs>
        <w:ind w:hanging="387"/>
        <w:jc w:val="both"/>
        <w:rPr>
          <w:rFonts w:ascii="Century Gothic" w:eastAsia="Helvetica" w:hAnsi="Century Gothic" w:cs="Times New Roman"/>
          <w:b/>
        </w:rPr>
      </w:pPr>
      <w:r>
        <w:rPr>
          <w:rFonts w:ascii="Century Gothic" w:eastAsia="Helvetica" w:hAnsi="Century Gothic" w:cs="Times New Roman"/>
          <w:b/>
        </w:rPr>
        <w:t xml:space="preserve">Q. </w:t>
      </w:r>
      <w:r>
        <w:rPr>
          <w:rFonts w:ascii="Century Gothic" w:eastAsia="Helvetica" w:hAnsi="Century Gothic" w:cs="Times New Roman"/>
          <w:b/>
        </w:rPr>
        <w:tab/>
        <w:t xml:space="preserve">Do I have to wear school uniform? </w:t>
      </w:r>
    </w:p>
    <w:p>
      <w:pPr>
        <w:spacing w:line="1" w:lineRule="exact"/>
        <w:jc w:val="both"/>
        <w:rPr>
          <w:rFonts w:ascii="Century Gothic" w:eastAsia="Helvetica" w:hAnsi="Century Gothic" w:cs="Times New Roman"/>
        </w:rPr>
      </w:pPr>
    </w:p>
    <w:p>
      <w:pPr>
        <w:tabs>
          <w:tab w:val="left" w:pos="727"/>
        </w:tabs>
        <w:ind w:hanging="367"/>
        <w:jc w:val="both"/>
        <w:rPr>
          <w:rFonts w:ascii="Century Gothic" w:eastAsia="Helvetica" w:hAnsi="Century Gothic" w:cs="Times New Roman"/>
        </w:rPr>
      </w:pPr>
      <w:r>
        <w:rPr>
          <w:rFonts w:ascii="Century Gothic" w:eastAsia="Helvetica" w:hAnsi="Century Gothic" w:cs="Times New Roman"/>
        </w:rPr>
        <w:tab/>
        <w:t xml:space="preserve">Yes.   Normal school regulations apply to uniform, hair, </w:t>
      </w:r>
      <w:proofErr w:type="spellStart"/>
      <w:r>
        <w:rPr>
          <w:rFonts w:ascii="Century Gothic" w:eastAsia="Helvetica" w:hAnsi="Century Gothic" w:cs="Times New Roman"/>
        </w:rPr>
        <w:t>jewellery</w:t>
      </w:r>
      <w:proofErr w:type="spellEnd"/>
      <w:r>
        <w:rPr>
          <w:rFonts w:ascii="Century Gothic" w:eastAsia="Helvetica" w:hAnsi="Century Gothic" w:cs="Times New Roman"/>
        </w:rPr>
        <w:t xml:space="preserve">, make-up, etc. </w:t>
      </w:r>
    </w:p>
    <w:p>
      <w:pPr>
        <w:spacing w:line="140" w:lineRule="atLeast"/>
        <w:jc w:val="both"/>
        <w:rPr>
          <w:rFonts w:ascii="Century Gothic" w:eastAsia="Helvetica" w:hAnsi="Century Gothic" w:cs="Times New Roman"/>
        </w:rPr>
      </w:pPr>
    </w:p>
    <w:p>
      <w:pPr>
        <w:tabs>
          <w:tab w:val="left" w:pos="387"/>
        </w:tabs>
        <w:ind w:hanging="387"/>
        <w:jc w:val="both"/>
        <w:rPr>
          <w:rFonts w:ascii="Century Gothic" w:eastAsia="Helvetica" w:hAnsi="Century Gothic" w:cs="Times New Roman"/>
          <w:b/>
        </w:rPr>
      </w:pPr>
      <w:r>
        <w:rPr>
          <w:rFonts w:ascii="Century Gothic" w:eastAsia="Helvetica" w:hAnsi="Century Gothic" w:cs="Times New Roman"/>
          <w:b/>
        </w:rPr>
        <w:t xml:space="preserve">Q. </w:t>
      </w:r>
      <w:r>
        <w:rPr>
          <w:rFonts w:ascii="Century Gothic" w:eastAsia="Helvetica" w:hAnsi="Century Gothic" w:cs="Times New Roman"/>
          <w:b/>
        </w:rPr>
        <w:tab/>
        <w:t xml:space="preserve">What equipment should I bring for my examinations? </w:t>
      </w:r>
    </w:p>
    <w:p>
      <w:pPr>
        <w:tabs>
          <w:tab w:val="left" w:pos="732"/>
        </w:tabs>
        <w:ind w:hanging="310"/>
        <w:jc w:val="both"/>
        <w:rPr>
          <w:rFonts w:ascii="Century Gothic" w:eastAsia="Helvetica" w:hAnsi="Century Gothic" w:cs="Times New Roman"/>
        </w:rPr>
      </w:pPr>
      <w:r>
        <w:rPr>
          <w:rFonts w:ascii="Century Gothic" w:eastAsia="Helvetica" w:hAnsi="Century Gothic" w:cs="Times New Roman"/>
        </w:rPr>
        <w:tab/>
        <w:t>Essa Academy will provide all your equipment. This will be on every exam desk. If you do bring your own it should be in a clear pencil case.</w:t>
      </w:r>
    </w:p>
    <w:p>
      <w:pPr>
        <w:tabs>
          <w:tab w:val="left" w:pos="732"/>
        </w:tabs>
        <w:ind w:hanging="310"/>
        <w:jc w:val="both"/>
        <w:rPr>
          <w:rFonts w:ascii="Century Gothic" w:eastAsia="Helvetica" w:hAnsi="Century Gothic" w:cs="Times New Roman"/>
        </w:rPr>
      </w:pPr>
    </w:p>
    <w:p>
      <w:pPr>
        <w:tabs>
          <w:tab w:val="left" w:pos="387"/>
        </w:tabs>
        <w:ind w:hanging="387"/>
        <w:jc w:val="both"/>
        <w:rPr>
          <w:rFonts w:ascii="Century Gothic" w:eastAsia="Helvetica" w:hAnsi="Century Gothic" w:cs="Times New Roman"/>
          <w:b/>
        </w:rPr>
      </w:pPr>
      <w:r>
        <w:rPr>
          <w:rFonts w:ascii="Century Gothic" w:eastAsia="Helvetica" w:hAnsi="Century Gothic" w:cs="Times New Roman"/>
          <w:b/>
        </w:rPr>
        <w:t xml:space="preserve">Q. </w:t>
      </w:r>
      <w:r>
        <w:rPr>
          <w:rFonts w:ascii="Century Gothic" w:eastAsia="Helvetica" w:hAnsi="Century Gothic" w:cs="Times New Roman"/>
          <w:b/>
        </w:rPr>
        <w:tab/>
        <w:t xml:space="preserve">What do I do if the fire alarm goes off? </w:t>
      </w:r>
    </w:p>
    <w:p>
      <w:pPr>
        <w:spacing w:line="49" w:lineRule="exact"/>
        <w:jc w:val="both"/>
        <w:rPr>
          <w:rFonts w:ascii="Century Gothic" w:eastAsia="Helvetica" w:hAnsi="Century Gothic" w:cs="Times New Roman"/>
        </w:rPr>
      </w:pPr>
    </w:p>
    <w:p>
      <w:pPr>
        <w:tabs>
          <w:tab w:val="left" w:pos="727"/>
        </w:tabs>
        <w:ind w:hanging="367"/>
        <w:jc w:val="both"/>
        <w:rPr>
          <w:rFonts w:ascii="Century Gothic" w:eastAsia="Helvetica" w:hAnsi="Century Gothic" w:cs="Times New Roman"/>
        </w:rPr>
      </w:pPr>
      <w:r>
        <w:rPr>
          <w:rFonts w:ascii="Century Gothic" w:eastAsia="Helvetica" w:hAnsi="Century Gothic" w:cs="Times New Roman"/>
        </w:rPr>
        <w:tab/>
        <w:t xml:space="preserve">The examination invigilators will tell you what to do.  If you have to evacuate the room, leave everything on your desk and leave the room in silence.  You must not attempt to communicate with any other candidates during the evacuation. </w:t>
      </w:r>
    </w:p>
    <w:p>
      <w:pPr>
        <w:tabs>
          <w:tab w:val="left" w:pos="727"/>
        </w:tabs>
        <w:ind w:hanging="367"/>
        <w:jc w:val="both"/>
        <w:rPr>
          <w:rFonts w:ascii="Century Gothic" w:eastAsia="Helvetica" w:hAnsi="Century Gothic" w:cs="Times New Roman"/>
        </w:rPr>
      </w:pPr>
    </w:p>
    <w:p>
      <w:pPr>
        <w:tabs>
          <w:tab w:val="left" w:pos="387"/>
        </w:tabs>
        <w:ind w:hanging="387"/>
        <w:jc w:val="both"/>
        <w:rPr>
          <w:rFonts w:ascii="Century Gothic" w:eastAsia="Helvetica" w:hAnsi="Century Gothic" w:cs="Times New Roman"/>
          <w:b/>
        </w:rPr>
      </w:pPr>
      <w:r>
        <w:rPr>
          <w:rFonts w:ascii="Century Gothic" w:eastAsia="Helvetica" w:hAnsi="Century Gothic" w:cs="Times New Roman"/>
          <w:b/>
        </w:rPr>
        <w:t xml:space="preserve">Q. </w:t>
      </w:r>
      <w:r>
        <w:rPr>
          <w:rFonts w:ascii="Century Gothic" w:eastAsia="Helvetica" w:hAnsi="Century Gothic" w:cs="Times New Roman"/>
          <w:b/>
        </w:rPr>
        <w:tab/>
        <w:t xml:space="preserve">What do I do if I don’t get the grades I need/expect? </w:t>
      </w:r>
    </w:p>
    <w:p>
      <w:pPr>
        <w:spacing w:line="50" w:lineRule="exact"/>
        <w:jc w:val="both"/>
        <w:rPr>
          <w:rFonts w:ascii="Century Gothic" w:eastAsia="Helvetica" w:hAnsi="Century Gothic" w:cs="Times New Roman"/>
        </w:rPr>
      </w:pPr>
    </w:p>
    <w:p>
      <w:pPr>
        <w:tabs>
          <w:tab w:val="left" w:pos="727"/>
        </w:tabs>
        <w:ind w:hanging="367"/>
        <w:jc w:val="both"/>
        <w:rPr>
          <w:rFonts w:ascii="Century Gothic" w:eastAsia="Helvetica" w:hAnsi="Century Gothic" w:cs="Times New Roman"/>
        </w:rPr>
      </w:pPr>
      <w:r>
        <w:rPr>
          <w:rFonts w:ascii="Century Gothic" w:eastAsia="Helvetica" w:hAnsi="Century Gothic" w:cs="Times New Roman"/>
        </w:rPr>
        <w:tab/>
        <w:t xml:space="preserve">Teaching staff will be available to advise you on results day.  If you feel strongly that it is necessary to make an enquiry about your result, you should first consult the Head of Faculty to obtain their advice. You should be aware that your mark could go down as well as up or even stay the same.  Review requests must be submitted to the Examinations Officer by the date on the form.  </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entury Gothic" w:hAnsi="Century Gothic" w:cs="Verdana"/>
          <w:b/>
          <w:bCs/>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entury Gothic" w:hAnsi="Century Gothic" w:cs="Verdana"/>
          <w:b/>
          <w:bCs/>
        </w:rPr>
      </w:pPr>
    </w:p>
    <w:p>
      <w:pPr>
        <w:spacing w:line="140" w:lineRule="atLeast"/>
        <w:jc w:val="both"/>
        <w:rPr>
          <w:rFonts w:ascii="Century Gothic" w:eastAsia="Helvetica" w:hAnsi="Century Gothic" w:cs="Times New Roman"/>
        </w:rPr>
      </w:pP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Verdana"/>
        </w:rPr>
      </w:pPr>
    </w:p>
    <w:p>
      <w:pPr>
        <w:jc w:val="center"/>
        <w:rPr>
          <w:rFonts w:ascii="Century Gothic" w:hAnsi="Century Gothic" w:cs="Verdana"/>
          <w:b/>
          <w:u w:val="single"/>
        </w:rPr>
      </w:pPr>
      <w:r>
        <w:rPr>
          <w:rFonts w:ascii="Century Gothic" w:hAnsi="Century Gothic" w:cs="Verdana"/>
          <w:b/>
          <w:u w:val="single"/>
        </w:rPr>
        <w:t>GCSE Revision Tips</w:t>
      </w:r>
    </w:p>
    <w:p>
      <w:pPr>
        <w:rPr>
          <w:rFonts w:ascii="Century Gothic" w:hAnsi="Century Gothic" w:cs="Verdana"/>
        </w:rPr>
      </w:pPr>
    </w:p>
    <w:p>
      <w:pPr>
        <w:pStyle w:val="ListParagraph"/>
        <w:numPr>
          <w:ilvl w:val="0"/>
          <w:numId w:val="1"/>
        </w:numPr>
        <w:rPr>
          <w:rFonts w:ascii="Century Gothic" w:hAnsi="Century Gothic" w:cs="Verdana"/>
          <w:b/>
          <w:u w:val="single"/>
        </w:rPr>
      </w:pPr>
      <w:r>
        <w:rPr>
          <w:rFonts w:ascii="Century Gothic" w:hAnsi="Century Gothic" w:cs="Verdana"/>
          <w:b/>
          <w:u w:val="single"/>
        </w:rPr>
        <w:t>Create a Revision Timetable</w:t>
      </w:r>
    </w:p>
    <w:p>
      <w:pPr>
        <w:pStyle w:val="ListParagraph"/>
        <w:rPr>
          <w:rFonts w:ascii="Century Gothic" w:hAnsi="Century Gothic" w:cs="Verdana"/>
          <w:b/>
          <w:u w:val="single"/>
        </w:rPr>
      </w:pPr>
    </w:p>
    <w:p>
      <w:pPr>
        <w:pStyle w:val="ListParagraph"/>
        <w:rPr>
          <w:rFonts w:ascii="Century Gothic" w:hAnsi="Century Gothic" w:cs="Arial"/>
          <w:color w:val="333333"/>
        </w:rPr>
      </w:pPr>
      <w:r>
        <w:rPr>
          <w:rFonts w:ascii="Century Gothic" w:hAnsi="Century Gothic" w:cs="Arial"/>
          <w:color w:val="333333"/>
        </w:rPr>
        <w:t xml:space="preserve">Building a revision timetable can add structure to your revision and help you </w:t>
      </w:r>
      <w:r>
        <w:rPr>
          <w:rStyle w:val="Strong"/>
          <w:rFonts w:ascii="Century Gothic" w:hAnsi="Century Gothic"/>
          <w:color w:val="333333"/>
        </w:rPr>
        <w:t xml:space="preserve">identify which GCSE subjects you need to </w:t>
      </w:r>
      <w:proofErr w:type="spellStart"/>
      <w:r>
        <w:rPr>
          <w:rStyle w:val="Strong"/>
          <w:rFonts w:ascii="Century Gothic" w:hAnsi="Century Gothic"/>
          <w:color w:val="333333"/>
        </w:rPr>
        <w:t>prioritise</w:t>
      </w:r>
      <w:proofErr w:type="spellEnd"/>
      <w:r>
        <w:rPr>
          <w:rStyle w:val="Strong"/>
          <w:rFonts w:ascii="Century Gothic" w:hAnsi="Century Gothic"/>
          <w:color w:val="333333"/>
        </w:rPr>
        <w:t xml:space="preserve"> to get better marks</w:t>
      </w:r>
      <w:r>
        <w:rPr>
          <w:rFonts w:ascii="Century Gothic" w:hAnsi="Century Gothic" w:cs="Arial"/>
          <w:color w:val="333333"/>
        </w:rPr>
        <w:t xml:space="preserve">. Creating a revision timetable is a great way to </w:t>
      </w:r>
      <w:proofErr w:type="spellStart"/>
      <w:r>
        <w:rPr>
          <w:rFonts w:ascii="Century Gothic" w:hAnsi="Century Gothic" w:cs="Arial"/>
          <w:color w:val="333333"/>
        </w:rPr>
        <w:t>organise</w:t>
      </w:r>
      <w:proofErr w:type="spellEnd"/>
      <w:r>
        <w:rPr>
          <w:rFonts w:ascii="Century Gothic" w:hAnsi="Century Gothic" w:cs="Arial"/>
          <w:color w:val="333333"/>
        </w:rPr>
        <w:t xml:space="preserve"> your study time, plus it also helps boost your motivation to revise for your exams.</w:t>
      </w:r>
    </w:p>
    <w:p>
      <w:pPr>
        <w:pStyle w:val="ListParagraph"/>
        <w:rPr>
          <w:rFonts w:ascii="Century Gothic" w:hAnsi="Century Gothic" w:cs="Arial"/>
          <w:color w:val="333333"/>
        </w:rPr>
      </w:pPr>
    </w:p>
    <w:p>
      <w:pPr>
        <w:jc w:val="center"/>
        <w:rPr>
          <w:rFonts w:ascii="Century Gothic" w:hAnsi="Century Gothic" w:cs="Verdana"/>
        </w:rPr>
      </w:pPr>
      <w:r>
        <w:rPr>
          <w:rFonts w:ascii="Century Gothic" w:hAnsi="Century Gothic" w:cs="Verdana"/>
          <w:noProof/>
          <w:lang w:val="en-GB" w:eastAsia="en-GB"/>
        </w:rPr>
        <w:drawing>
          <wp:inline distT="0" distB="0" distL="0" distR="0">
            <wp:extent cx="2786743" cy="1219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hild-1529218_640[1].jpg"/>
                    <pic:cNvPicPr/>
                  </pic:nvPicPr>
                  <pic:blipFill>
                    <a:blip r:embed="rId13">
                      <a:extLst>
                        <a:ext uri="{28A0092B-C50C-407E-A947-70E740481C1C}">
                          <a14:useLocalDpi xmlns:a14="http://schemas.microsoft.com/office/drawing/2010/main" val="0"/>
                        </a:ext>
                      </a:extLst>
                    </a:blip>
                    <a:stretch>
                      <a:fillRect/>
                    </a:stretch>
                  </pic:blipFill>
                  <pic:spPr>
                    <a:xfrm>
                      <a:off x="0" y="0"/>
                      <a:ext cx="2790423" cy="1220810"/>
                    </a:xfrm>
                    <a:prstGeom prst="rect">
                      <a:avLst/>
                    </a:prstGeom>
                  </pic:spPr>
                </pic:pic>
              </a:graphicData>
            </a:graphic>
          </wp:inline>
        </w:drawing>
      </w:r>
    </w:p>
    <w:p>
      <w:pPr>
        <w:rPr>
          <w:rFonts w:ascii="Century Gothic" w:hAnsi="Century Gothic" w:cs="Verdana"/>
        </w:rPr>
      </w:pPr>
    </w:p>
    <w:p>
      <w:pPr>
        <w:rPr>
          <w:rFonts w:ascii="Century Gothic" w:hAnsi="Century Gothic" w:cs="Verdana"/>
        </w:rPr>
      </w:pPr>
    </w:p>
    <w:p>
      <w:pPr>
        <w:rPr>
          <w:rFonts w:ascii="Century Gothic" w:hAnsi="Century Gothic" w:cs="Verdana"/>
        </w:rPr>
      </w:pPr>
    </w:p>
    <w:p>
      <w:pPr>
        <w:pStyle w:val="ListParagraph"/>
        <w:numPr>
          <w:ilvl w:val="0"/>
          <w:numId w:val="1"/>
        </w:numPr>
        <w:rPr>
          <w:rFonts w:ascii="Century Gothic" w:hAnsi="Century Gothic" w:cs="Verdana"/>
          <w:b/>
          <w:u w:val="single"/>
        </w:rPr>
      </w:pPr>
      <w:r>
        <w:rPr>
          <w:rFonts w:ascii="Century Gothic" w:hAnsi="Century Gothic" w:cs="Verdana"/>
          <w:b/>
          <w:u w:val="single"/>
        </w:rPr>
        <w:t>Take Regular Study Breaks</w:t>
      </w:r>
    </w:p>
    <w:p>
      <w:pPr>
        <w:pStyle w:val="ListParagraph"/>
        <w:rPr>
          <w:rFonts w:ascii="Century Gothic" w:hAnsi="Century Gothic" w:cs="Verdana"/>
        </w:rPr>
      </w:pPr>
    </w:p>
    <w:p>
      <w:pPr>
        <w:ind w:left="720"/>
        <w:rPr>
          <w:rFonts w:ascii="Century Gothic" w:hAnsi="Century Gothic" w:cs="Verdana"/>
        </w:rPr>
      </w:pPr>
      <w:r>
        <w:rPr>
          <w:rFonts w:ascii="Century Gothic" w:hAnsi="Century Gothic" w:cs="Arial"/>
          <w:color w:val="333333"/>
        </w:rPr>
        <w:t xml:space="preserve">Do you feel </w:t>
      </w:r>
      <w:r>
        <w:rPr>
          <w:rStyle w:val="Strong"/>
          <w:rFonts w:ascii="Century Gothic" w:hAnsi="Century Gothic"/>
          <w:color w:val="333333"/>
        </w:rPr>
        <w:t>stressed, tired and that no new information is entering your head</w:t>
      </w:r>
      <w:r>
        <w:rPr>
          <w:rFonts w:ascii="Century Gothic" w:hAnsi="Century Gothic" w:cs="Arial"/>
          <w:color w:val="333333"/>
        </w:rPr>
        <w:t>? There is no point forcing yourself to study for hours upon hours as this will not result in a positive outcome. Taking regular study breaks and exercising is proven to engage your brain to study and improve your exam performance in the long-run.</w:t>
      </w:r>
    </w:p>
    <w:p>
      <w:pPr>
        <w:rPr>
          <w:rFonts w:ascii="Century Gothic" w:hAnsi="Century Gothic" w:cs="Verdana"/>
        </w:rPr>
      </w:pPr>
    </w:p>
    <w:p>
      <w:pPr>
        <w:jc w:val="center"/>
        <w:rPr>
          <w:rFonts w:ascii="Century Gothic" w:hAnsi="Century Gothic" w:cs="Verdana"/>
        </w:rPr>
      </w:pPr>
      <w:r>
        <w:rPr>
          <w:rFonts w:ascii="Century Gothic" w:hAnsi="Century Gothic" w:cs="Verdana"/>
          <w:noProof/>
          <w:lang w:val="en-GB" w:eastAsia="en-GB"/>
        </w:rPr>
        <w:drawing>
          <wp:inline distT="0" distB="0" distL="0" distR="0">
            <wp:extent cx="2660745" cy="2790825"/>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h-brain-exercise-graphic4[1].gif"/>
                    <pic:cNvPicPr/>
                  </pic:nvPicPr>
                  <pic:blipFill>
                    <a:blip r:embed="rId14">
                      <a:extLst>
                        <a:ext uri="{28A0092B-C50C-407E-A947-70E740481C1C}">
                          <a14:useLocalDpi xmlns:a14="http://schemas.microsoft.com/office/drawing/2010/main" val="0"/>
                        </a:ext>
                      </a:extLst>
                    </a:blip>
                    <a:stretch>
                      <a:fillRect/>
                    </a:stretch>
                  </pic:blipFill>
                  <pic:spPr>
                    <a:xfrm>
                      <a:off x="0" y="0"/>
                      <a:ext cx="2695879" cy="2827677"/>
                    </a:xfrm>
                    <a:prstGeom prst="rect">
                      <a:avLst/>
                    </a:prstGeom>
                  </pic:spPr>
                </pic:pic>
              </a:graphicData>
            </a:graphic>
          </wp:inline>
        </w:drawing>
      </w:r>
    </w:p>
    <w:p>
      <w:pPr>
        <w:rPr>
          <w:rFonts w:ascii="Century Gothic" w:hAnsi="Century Gothic" w:cs="Verdana"/>
        </w:rPr>
      </w:pPr>
    </w:p>
    <w:p>
      <w:pPr>
        <w:ind w:left="720"/>
        <w:rPr>
          <w:rStyle w:val="Strong"/>
          <w:rFonts w:ascii="Century Gothic" w:hAnsi="Century Gothic"/>
          <w:color w:val="333333"/>
        </w:rPr>
      </w:pPr>
    </w:p>
    <w:p>
      <w:pPr>
        <w:ind w:left="720"/>
        <w:rPr>
          <w:rStyle w:val="Strong"/>
          <w:rFonts w:ascii="Century Gothic" w:hAnsi="Century Gothic"/>
          <w:color w:val="333333"/>
        </w:rPr>
      </w:pPr>
    </w:p>
    <w:p>
      <w:pPr>
        <w:rPr>
          <w:rFonts w:ascii="Century Gothic" w:hAnsi="Century Gothic" w:cs="Verdana"/>
        </w:rPr>
      </w:pPr>
    </w:p>
    <w:p>
      <w:pPr>
        <w:pStyle w:val="ListParagraph"/>
        <w:numPr>
          <w:ilvl w:val="0"/>
          <w:numId w:val="1"/>
        </w:numPr>
        <w:rPr>
          <w:rFonts w:ascii="Century Gothic" w:hAnsi="Century Gothic" w:cs="Verdana"/>
          <w:b/>
          <w:u w:val="single"/>
        </w:rPr>
      </w:pPr>
      <w:r>
        <w:rPr>
          <w:rFonts w:ascii="Century Gothic" w:hAnsi="Century Gothic" w:cs="Verdana"/>
          <w:b/>
          <w:u w:val="single"/>
        </w:rPr>
        <w:t>Practice, Practice, Practice</w:t>
      </w:r>
    </w:p>
    <w:p>
      <w:pPr>
        <w:pStyle w:val="ListParagraph"/>
        <w:rPr>
          <w:rFonts w:ascii="Century Gothic" w:hAnsi="Century Gothic" w:cs="Verdana"/>
          <w:b/>
          <w:u w:val="single"/>
        </w:rPr>
      </w:pPr>
    </w:p>
    <w:p>
      <w:pPr>
        <w:ind w:left="720"/>
        <w:rPr>
          <w:rFonts w:ascii="Century Gothic" w:hAnsi="Century Gothic" w:cs="Arial"/>
          <w:color w:val="333333"/>
        </w:rPr>
      </w:pPr>
      <w:r>
        <w:rPr>
          <w:rFonts w:ascii="Century Gothic" w:hAnsi="Century Gothic" w:cs="Arial"/>
          <w:color w:val="333333"/>
        </w:rPr>
        <w:t xml:space="preserve">One of the biggest recommendations that past GCSE students recommend is to </w:t>
      </w:r>
      <w:r>
        <w:rPr>
          <w:rStyle w:val="Strong"/>
          <w:rFonts w:ascii="Century Gothic" w:hAnsi="Century Gothic"/>
          <w:color w:val="333333"/>
        </w:rPr>
        <w:t>do as many GCSE past papers as you can</w:t>
      </w:r>
      <w:r>
        <w:rPr>
          <w:rFonts w:ascii="Century Gothic" w:hAnsi="Century Gothic" w:cs="Arial"/>
          <w:color w:val="333333"/>
        </w:rPr>
        <w:t xml:space="preserve">. </w:t>
      </w:r>
      <w:proofErr w:type="spellStart"/>
      <w:r>
        <w:rPr>
          <w:rFonts w:ascii="Century Gothic" w:hAnsi="Century Gothic" w:cs="Arial"/>
          <w:color w:val="333333"/>
        </w:rPr>
        <w:t>Practising</w:t>
      </w:r>
      <w:proofErr w:type="spellEnd"/>
      <w:r>
        <w:rPr>
          <w:rFonts w:ascii="Century Gothic" w:hAnsi="Century Gothic" w:cs="Arial"/>
          <w:color w:val="333333"/>
        </w:rPr>
        <w:t xml:space="preserve"> past papers will help you get familiar with the exam format, question style, time pressure and overall improve your ability to retrieve information quicker.</w:t>
      </w:r>
    </w:p>
    <w:p>
      <w:pPr>
        <w:ind w:left="720"/>
        <w:rPr>
          <w:rFonts w:ascii="Century Gothic" w:hAnsi="Century Gothic" w:cs="Arial"/>
          <w:color w:val="333333"/>
        </w:rPr>
      </w:pPr>
    </w:p>
    <w:p>
      <w:pPr>
        <w:ind w:left="720"/>
        <w:jc w:val="center"/>
        <w:rPr>
          <w:rFonts w:ascii="Century Gothic" w:hAnsi="Century Gothic" w:cs="Arial"/>
          <w:color w:val="333333"/>
        </w:rPr>
      </w:pPr>
      <w:r>
        <w:rPr>
          <w:rFonts w:ascii="Century Gothic" w:hAnsi="Century Gothic" w:cs="Arial"/>
          <w:noProof/>
          <w:color w:val="333333"/>
          <w:lang w:val="en-GB" w:eastAsia="en-GB"/>
        </w:rPr>
        <w:drawing>
          <wp:inline distT="0" distB="0" distL="0" distR="0">
            <wp:extent cx="2962275" cy="1729969"/>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4603031328_13a0fc61a1[1].jpg"/>
                    <pic:cNvPicPr/>
                  </pic:nvPicPr>
                  <pic:blipFill>
                    <a:blip r:embed="rId15">
                      <a:extLst>
                        <a:ext uri="{28A0092B-C50C-407E-A947-70E740481C1C}">
                          <a14:useLocalDpi xmlns:a14="http://schemas.microsoft.com/office/drawing/2010/main" val="0"/>
                        </a:ext>
                      </a:extLst>
                    </a:blip>
                    <a:stretch>
                      <a:fillRect/>
                    </a:stretch>
                  </pic:blipFill>
                  <pic:spPr>
                    <a:xfrm>
                      <a:off x="0" y="0"/>
                      <a:ext cx="2983055" cy="1742105"/>
                    </a:xfrm>
                    <a:prstGeom prst="rect">
                      <a:avLst/>
                    </a:prstGeom>
                  </pic:spPr>
                </pic:pic>
              </a:graphicData>
            </a:graphic>
          </wp:inline>
        </w:drawing>
      </w:r>
    </w:p>
    <w:p>
      <w:pPr>
        <w:rPr>
          <w:rFonts w:ascii="Century Gothic" w:hAnsi="Century Gothic" w:cs="Verdana"/>
          <w:b/>
          <w:u w:val="single"/>
        </w:rPr>
      </w:pPr>
    </w:p>
    <w:p>
      <w:pPr>
        <w:pStyle w:val="ListParagraph"/>
        <w:numPr>
          <w:ilvl w:val="0"/>
          <w:numId w:val="1"/>
        </w:numPr>
        <w:rPr>
          <w:rFonts w:ascii="Century Gothic" w:hAnsi="Century Gothic" w:cs="Verdana"/>
          <w:b/>
          <w:u w:val="single"/>
        </w:rPr>
      </w:pPr>
      <w:r>
        <w:rPr>
          <w:rFonts w:ascii="Century Gothic" w:hAnsi="Century Gothic" w:cs="Verdana"/>
          <w:b/>
          <w:u w:val="single"/>
        </w:rPr>
        <w:t>Variety is the Spice of Life!</w:t>
      </w:r>
    </w:p>
    <w:p>
      <w:pPr>
        <w:pStyle w:val="ListParagraph"/>
        <w:rPr>
          <w:rFonts w:ascii="Century Gothic" w:hAnsi="Century Gothic" w:cs="Verdana"/>
          <w:b/>
          <w:u w:val="single"/>
        </w:rPr>
      </w:pPr>
    </w:p>
    <w:p>
      <w:pPr>
        <w:pStyle w:val="NormalWeb"/>
        <w:spacing w:before="0" w:beforeAutospacing="0" w:after="420" w:afterAutospacing="0"/>
        <w:ind w:left="720"/>
        <w:jc w:val="both"/>
        <w:rPr>
          <w:rFonts w:ascii="Century Gothic" w:hAnsi="Century Gothic"/>
          <w:color w:val="333333"/>
        </w:rPr>
      </w:pPr>
      <w:r>
        <w:rPr>
          <w:rFonts w:ascii="Century Gothic" w:hAnsi="Century Gothic"/>
          <w:color w:val="333333"/>
        </w:rPr>
        <w:t xml:space="preserve">Mix up your study habits and methods by listening to </w:t>
      </w:r>
      <w:r>
        <w:rPr>
          <w:rStyle w:val="Strong"/>
          <w:rFonts w:ascii="Century Gothic" w:hAnsi="Century Gothic"/>
          <w:color w:val="333333"/>
        </w:rPr>
        <w:t>podcasts, watching videos or documentaries, moving to a new study area or even something as simple as using different colours for your study notes</w:t>
      </w:r>
      <w:r>
        <w:rPr>
          <w:rFonts w:ascii="Century Gothic" w:hAnsi="Century Gothic"/>
          <w:color w:val="333333"/>
        </w:rPr>
        <w:t>. This is different to the other GCSE revision tips mentioned here as it encourages you to try a few different things to see what fits you. Your brain will recall where you were or how you revised for a topic which will help you remember more information. Give it a go!</w:t>
      </w:r>
    </w:p>
    <w:p>
      <w:pPr>
        <w:pStyle w:val="NormalWeb"/>
        <w:spacing w:before="0" w:beforeAutospacing="0" w:after="420" w:afterAutospacing="0"/>
        <w:ind w:left="720"/>
        <w:jc w:val="center"/>
        <w:rPr>
          <w:rFonts w:ascii="Century Gothic" w:hAnsi="Century Gothic"/>
          <w:color w:val="333333"/>
        </w:rPr>
      </w:pPr>
      <w:r>
        <w:rPr>
          <w:rFonts w:ascii="Century Gothic" w:hAnsi="Century Gothic"/>
          <w:noProof/>
          <w:color w:val="333333"/>
        </w:rPr>
        <w:drawing>
          <wp:inline distT="0" distB="0" distL="0" distR="0">
            <wp:extent cx="3124200" cy="2343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770782889_7778df9674_b[1].jpg"/>
                    <pic:cNvPicPr/>
                  </pic:nvPicPr>
                  <pic:blipFill>
                    <a:blip r:embed="rId16">
                      <a:extLst>
                        <a:ext uri="{28A0092B-C50C-407E-A947-70E740481C1C}">
                          <a14:useLocalDpi xmlns:a14="http://schemas.microsoft.com/office/drawing/2010/main" val="0"/>
                        </a:ext>
                      </a:extLst>
                    </a:blip>
                    <a:stretch>
                      <a:fillRect/>
                    </a:stretch>
                  </pic:blipFill>
                  <pic:spPr>
                    <a:xfrm>
                      <a:off x="0" y="0"/>
                      <a:ext cx="3127737" cy="2345803"/>
                    </a:xfrm>
                    <a:prstGeom prst="rect">
                      <a:avLst/>
                    </a:prstGeom>
                  </pic:spPr>
                </pic:pic>
              </a:graphicData>
            </a:graphic>
          </wp:inline>
        </w:drawing>
      </w:r>
    </w:p>
    <w:p>
      <w:pPr>
        <w:pStyle w:val="NormalWeb"/>
        <w:spacing w:before="0" w:beforeAutospacing="0" w:after="420" w:afterAutospacing="0"/>
        <w:ind w:left="720"/>
        <w:jc w:val="both"/>
        <w:rPr>
          <w:rFonts w:ascii="Century Gothic" w:hAnsi="Century Gothic"/>
          <w:color w:val="333333"/>
        </w:rPr>
      </w:pPr>
    </w:p>
    <w:p>
      <w:pPr>
        <w:pStyle w:val="NormalWeb"/>
        <w:spacing w:before="0" w:beforeAutospacing="0" w:after="420" w:afterAutospacing="0"/>
        <w:ind w:left="720"/>
        <w:jc w:val="both"/>
        <w:rPr>
          <w:rFonts w:ascii="Century Gothic" w:hAnsi="Century Gothic"/>
          <w:color w:val="333333"/>
        </w:rPr>
      </w:pPr>
    </w:p>
    <w:p>
      <w:pPr>
        <w:pStyle w:val="ListParagraph"/>
        <w:numPr>
          <w:ilvl w:val="0"/>
          <w:numId w:val="1"/>
        </w:numPr>
        <w:spacing w:after="420" w:line="420" w:lineRule="atLeast"/>
        <w:jc w:val="both"/>
        <w:rPr>
          <w:rFonts w:ascii="Helvetica" w:eastAsia="Times New Roman" w:hAnsi="Helvetica" w:cs="Times New Roman"/>
          <w:color w:val="000000"/>
          <w:u w:val="single"/>
          <w:lang w:val="en-GB"/>
        </w:rPr>
      </w:pPr>
      <w:r>
        <w:rPr>
          <w:rFonts w:ascii="Century Gothic" w:eastAsia="Times New Roman" w:hAnsi="Century Gothic" w:cs="Times New Roman"/>
          <w:b/>
          <w:color w:val="333333"/>
          <w:u w:val="single"/>
          <w:lang w:val="en-GB"/>
        </w:rPr>
        <w:t>Sleep.</w:t>
      </w:r>
      <w:r>
        <w:rPr>
          <w:rFonts w:ascii="Century Gothic" w:eastAsia="Times New Roman" w:hAnsi="Century Gothic" w:cs="Times New Roman"/>
          <w:color w:val="333333"/>
          <w:u w:val="single"/>
          <w:lang w:val="en-GB"/>
        </w:rPr>
        <w:t xml:space="preserve"> </w:t>
      </w:r>
    </w:p>
    <w:p>
      <w:pPr>
        <w:pStyle w:val="ListParagraph"/>
        <w:spacing w:after="420" w:line="420" w:lineRule="atLeast"/>
        <w:jc w:val="both"/>
        <w:rPr>
          <w:rFonts w:ascii="Century Gothic" w:eastAsia="Times New Roman" w:hAnsi="Century Gothic" w:cs="Times New Roman"/>
          <w:color w:val="333333"/>
          <w:lang w:val="en-GB"/>
        </w:rPr>
      </w:pPr>
    </w:p>
    <w:p>
      <w:pPr>
        <w:pStyle w:val="ListParagraph"/>
        <w:spacing w:after="420"/>
        <w:jc w:val="both"/>
        <w:rPr>
          <w:rFonts w:ascii="Century Gothic" w:eastAsia="Times New Roman" w:hAnsi="Century Gothic" w:cs="Times New Roman"/>
          <w:color w:val="333333"/>
          <w:lang w:val="en-GB"/>
        </w:rPr>
      </w:pPr>
      <w:r>
        <w:rPr>
          <w:rFonts w:ascii="Century Gothic" w:eastAsia="Times New Roman" w:hAnsi="Century Gothic" w:cs="Times New Roman"/>
          <w:color w:val="333333"/>
          <w:lang w:val="en-GB"/>
        </w:rPr>
        <w:t xml:space="preserve">If your brain is tired you won’t be able to recall information. Turn your phone off, snapchat </w:t>
      </w:r>
      <w:proofErr w:type="spellStart"/>
      <w:r>
        <w:rPr>
          <w:rFonts w:ascii="Century Gothic" w:eastAsia="Times New Roman" w:hAnsi="Century Gothic" w:cs="Times New Roman"/>
          <w:color w:val="333333"/>
          <w:lang w:val="en-GB"/>
        </w:rPr>
        <w:t>etc</w:t>
      </w:r>
      <w:proofErr w:type="spellEnd"/>
      <w:r>
        <w:rPr>
          <w:rFonts w:ascii="Century Gothic" w:eastAsia="Times New Roman" w:hAnsi="Century Gothic" w:cs="Times New Roman"/>
          <w:color w:val="333333"/>
          <w:lang w:val="en-GB"/>
        </w:rPr>
        <w:t xml:space="preserve"> can wait, nothing is that important. </w:t>
      </w:r>
      <w:r>
        <w:rPr>
          <w:rFonts w:ascii="Century Gothic" w:eastAsia="Times New Roman" w:hAnsi="Century Gothic" w:cs="Times New Roman"/>
          <w:b/>
          <w:color w:val="333333"/>
          <w:lang w:val="en-GB"/>
        </w:rPr>
        <w:t>8 hours</w:t>
      </w:r>
      <w:r>
        <w:rPr>
          <w:rFonts w:ascii="Century Gothic" w:eastAsia="Times New Roman" w:hAnsi="Century Gothic" w:cs="Times New Roman"/>
          <w:color w:val="333333"/>
          <w:lang w:val="en-GB"/>
        </w:rPr>
        <w:t xml:space="preserve"> sleep gives your brain time to unwind and store the information you have taken in that day.</w:t>
      </w:r>
    </w:p>
    <w:p>
      <w:pPr>
        <w:pStyle w:val="ListParagraph"/>
        <w:spacing w:after="420"/>
        <w:jc w:val="both"/>
        <w:rPr>
          <w:rFonts w:ascii="Helvetica" w:eastAsia="Times New Roman" w:hAnsi="Helvetica" w:cs="Times New Roman"/>
          <w:color w:val="000000"/>
          <w:lang w:val="en-GB"/>
        </w:rPr>
      </w:pPr>
    </w:p>
    <w:p>
      <w:pPr>
        <w:pStyle w:val="ListParagraph"/>
        <w:spacing w:after="420"/>
        <w:jc w:val="both"/>
        <w:rPr>
          <w:rFonts w:ascii="Helvetica" w:eastAsia="Times New Roman" w:hAnsi="Helvetica" w:cs="Times New Roman"/>
          <w:color w:val="000000"/>
          <w:lang w:val="en-GB"/>
        </w:rPr>
      </w:pPr>
    </w:p>
    <w:p>
      <w:pPr>
        <w:pStyle w:val="ListParagraph"/>
        <w:spacing w:after="420"/>
        <w:jc w:val="center"/>
        <w:rPr>
          <w:rFonts w:ascii="Helvetica" w:eastAsia="Times New Roman" w:hAnsi="Helvetica" w:cs="Times New Roman"/>
          <w:color w:val="000000"/>
          <w:lang w:val="en-GB"/>
        </w:rPr>
      </w:pPr>
      <w:r>
        <w:rPr>
          <w:rFonts w:ascii="Helvetica" w:eastAsia="Times New Roman" w:hAnsi="Helvetica" w:cs="Times New Roman"/>
          <w:noProof/>
          <w:color w:val="000000"/>
          <w:lang w:val="en-GB" w:eastAsia="en-GB"/>
        </w:rPr>
        <w:drawing>
          <wp:inline distT="0" distB="0" distL="0" distR="0">
            <wp:extent cx="3429000" cy="2571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oresleep[1].png"/>
                    <pic:cNvPicPr/>
                  </pic:nvPicPr>
                  <pic:blipFill>
                    <a:blip r:embed="rId17">
                      <a:extLst>
                        <a:ext uri="{28A0092B-C50C-407E-A947-70E740481C1C}">
                          <a14:useLocalDpi xmlns:a14="http://schemas.microsoft.com/office/drawing/2010/main" val="0"/>
                        </a:ext>
                      </a:extLst>
                    </a:blip>
                    <a:stretch>
                      <a:fillRect/>
                    </a:stretch>
                  </pic:blipFill>
                  <pic:spPr>
                    <a:xfrm>
                      <a:off x="0" y="0"/>
                      <a:ext cx="3430182" cy="2572637"/>
                    </a:xfrm>
                    <a:prstGeom prst="rect">
                      <a:avLst/>
                    </a:prstGeom>
                  </pic:spPr>
                </pic:pic>
              </a:graphicData>
            </a:graphic>
          </wp:inline>
        </w:drawing>
      </w:r>
    </w:p>
    <w:p>
      <w:pPr>
        <w:pStyle w:val="ListParagraph"/>
        <w:spacing w:after="420"/>
        <w:jc w:val="both"/>
        <w:rPr>
          <w:rFonts w:ascii="Helvetica" w:eastAsia="Times New Roman" w:hAnsi="Helvetica" w:cs="Times New Roman"/>
          <w:color w:val="000000"/>
          <w:lang w:val="en-GB"/>
        </w:rPr>
      </w:pPr>
    </w:p>
    <w:p>
      <w:pPr>
        <w:pStyle w:val="ListParagraph"/>
        <w:spacing w:after="420"/>
        <w:jc w:val="both"/>
        <w:rPr>
          <w:rFonts w:ascii="Helvetica" w:eastAsia="Times New Roman" w:hAnsi="Helvetica" w:cs="Times New Roman"/>
          <w:color w:val="000000"/>
          <w:lang w:val="en-GB"/>
        </w:rPr>
      </w:pPr>
    </w:p>
    <w:p>
      <w:pPr>
        <w:pStyle w:val="ListParagraph"/>
        <w:spacing w:after="420"/>
        <w:jc w:val="both"/>
        <w:rPr>
          <w:rFonts w:ascii="Helvetica" w:eastAsia="Times New Roman" w:hAnsi="Helvetica" w:cs="Times New Roman"/>
          <w:color w:val="000000"/>
          <w:lang w:val="en-GB"/>
        </w:rPr>
      </w:pPr>
    </w:p>
    <w:p>
      <w:pPr>
        <w:pStyle w:val="ListParagraph"/>
        <w:numPr>
          <w:ilvl w:val="0"/>
          <w:numId w:val="1"/>
        </w:numPr>
        <w:spacing w:after="420" w:line="420" w:lineRule="atLeast"/>
        <w:jc w:val="both"/>
        <w:rPr>
          <w:rFonts w:ascii="Helvetica" w:eastAsia="Times New Roman" w:hAnsi="Helvetica" w:cs="Times New Roman"/>
          <w:b/>
          <w:color w:val="000000"/>
          <w:u w:val="single"/>
          <w:lang w:val="en-GB"/>
        </w:rPr>
      </w:pPr>
      <w:r>
        <w:rPr>
          <w:rFonts w:ascii="Century Gothic" w:eastAsia="Times New Roman" w:hAnsi="Century Gothic" w:cs="Times New Roman"/>
          <w:b/>
          <w:color w:val="333333"/>
          <w:u w:val="single"/>
          <w:lang w:val="en-GB"/>
        </w:rPr>
        <w:t xml:space="preserve">Find the space. </w:t>
      </w:r>
    </w:p>
    <w:p>
      <w:pPr>
        <w:pStyle w:val="ListParagraph"/>
        <w:spacing w:after="420" w:line="420" w:lineRule="atLeast"/>
        <w:jc w:val="both"/>
        <w:rPr>
          <w:rFonts w:ascii="Century Gothic" w:eastAsia="Times New Roman" w:hAnsi="Century Gothic" w:cs="Times New Roman"/>
          <w:color w:val="333333"/>
          <w:lang w:val="en-GB"/>
        </w:rPr>
      </w:pPr>
    </w:p>
    <w:p>
      <w:pPr>
        <w:pStyle w:val="ListParagraph"/>
        <w:spacing w:after="420"/>
        <w:jc w:val="both"/>
        <w:rPr>
          <w:rFonts w:ascii="Century Gothic" w:eastAsia="Times New Roman" w:hAnsi="Century Gothic" w:cs="Times New Roman"/>
          <w:color w:val="333333"/>
          <w:lang w:val="en-GB"/>
        </w:rPr>
      </w:pPr>
      <w:r>
        <w:rPr>
          <w:rFonts w:ascii="Century Gothic" w:eastAsia="Times New Roman" w:hAnsi="Century Gothic" w:cs="Times New Roman"/>
          <w:color w:val="333333"/>
          <w:lang w:val="en-GB"/>
        </w:rPr>
        <w:t xml:space="preserve">Homes can be busy and noisy and you will not learn with distractions. Find a quiet space if not at home then maybe at a relatives? Or the local library? Or stay at school? </w:t>
      </w:r>
      <w:r>
        <w:rPr>
          <w:rFonts w:ascii="Century Gothic" w:eastAsia="Times New Roman" w:hAnsi="Century Gothic" w:cs="Times New Roman"/>
          <w:b/>
          <w:color w:val="333333"/>
          <w:lang w:val="en-GB"/>
        </w:rPr>
        <w:t>You</w:t>
      </w:r>
      <w:r>
        <w:rPr>
          <w:rFonts w:ascii="Century Gothic" w:eastAsia="Times New Roman" w:hAnsi="Century Gothic" w:cs="Times New Roman"/>
          <w:color w:val="333333"/>
          <w:lang w:val="en-GB"/>
        </w:rPr>
        <w:t xml:space="preserve"> can control your environment. </w:t>
      </w:r>
    </w:p>
    <w:p>
      <w:pPr>
        <w:pStyle w:val="ListParagraph"/>
        <w:spacing w:after="420"/>
        <w:jc w:val="both"/>
        <w:rPr>
          <w:rFonts w:ascii="Century Gothic" w:eastAsia="Times New Roman" w:hAnsi="Century Gothic" w:cs="Times New Roman"/>
          <w:color w:val="333333"/>
          <w:lang w:val="en-GB"/>
        </w:rPr>
      </w:pPr>
    </w:p>
    <w:p>
      <w:pPr>
        <w:pStyle w:val="ListParagraph"/>
        <w:spacing w:after="420"/>
        <w:jc w:val="both"/>
        <w:rPr>
          <w:rFonts w:ascii="Century Gothic" w:eastAsia="Times New Roman" w:hAnsi="Century Gothic" w:cs="Times New Roman"/>
          <w:color w:val="333333"/>
          <w:lang w:val="en-GB"/>
        </w:rPr>
      </w:pPr>
    </w:p>
    <w:p>
      <w:pPr>
        <w:pStyle w:val="ListParagraph"/>
        <w:spacing w:after="420"/>
        <w:jc w:val="center"/>
        <w:rPr>
          <w:rFonts w:ascii="Century Gothic" w:eastAsia="Times New Roman" w:hAnsi="Century Gothic" w:cs="Times New Roman"/>
          <w:color w:val="333333"/>
          <w:lang w:val="en-GB"/>
        </w:rPr>
      </w:pPr>
      <w:r>
        <w:rPr>
          <w:rFonts w:ascii="Century Gothic" w:eastAsia="Times New Roman" w:hAnsi="Century Gothic" w:cs="Times New Roman"/>
          <w:noProof/>
          <w:color w:val="333333"/>
          <w:lang w:val="en-GB" w:eastAsia="en-GB"/>
        </w:rPr>
        <w:drawing>
          <wp:inline distT="0" distB="0" distL="0" distR="0">
            <wp:extent cx="5521110" cy="183832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vise[1].jpg"/>
                    <pic:cNvPicPr/>
                  </pic:nvPicPr>
                  <pic:blipFill>
                    <a:blip r:embed="rId18">
                      <a:extLst>
                        <a:ext uri="{28A0092B-C50C-407E-A947-70E740481C1C}">
                          <a14:useLocalDpi xmlns:a14="http://schemas.microsoft.com/office/drawing/2010/main" val="0"/>
                        </a:ext>
                      </a:extLst>
                    </a:blip>
                    <a:stretch>
                      <a:fillRect/>
                    </a:stretch>
                  </pic:blipFill>
                  <pic:spPr>
                    <a:xfrm>
                      <a:off x="0" y="0"/>
                      <a:ext cx="5523581" cy="1839148"/>
                    </a:xfrm>
                    <a:prstGeom prst="rect">
                      <a:avLst/>
                    </a:prstGeom>
                  </pic:spPr>
                </pic:pic>
              </a:graphicData>
            </a:graphic>
          </wp:inline>
        </w:drawing>
      </w:r>
    </w:p>
    <w:p>
      <w:pPr>
        <w:rPr>
          <w:rFonts w:ascii="Verdana" w:hAnsi="Verdana" w:cs="Verdana"/>
        </w:rPr>
      </w:pPr>
      <w:r>
        <w:rPr>
          <w:rFonts w:ascii="Verdana" w:hAnsi="Verdana" w:cs="Verdana"/>
          <w:noProof/>
          <w:lang w:val="en-GB" w:eastAsia="en-GB"/>
        </w:rPr>
        <w:drawing>
          <wp:inline distT="0" distB="0" distL="0" distR="0">
            <wp:extent cx="6763756" cy="838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xam Poster.PNG"/>
                    <pic:cNvPicPr/>
                  </pic:nvPicPr>
                  <pic:blipFill rotWithShape="1">
                    <a:blip r:embed="rId19">
                      <a:extLst>
                        <a:ext uri="{28A0092B-C50C-407E-A947-70E740481C1C}">
                          <a14:useLocalDpi xmlns:a14="http://schemas.microsoft.com/office/drawing/2010/main" val="0"/>
                        </a:ext>
                      </a:extLst>
                    </a:blip>
                    <a:srcRect t="13645" r="1023" b="17292"/>
                    <a:stretch/>
                  </pic:blipFill>
                  <pic:spPr bwMode="auto">
                    <a:xfrm>
                      <a:off x="0" y="0"/>
                      <a:ext cx="6793487" cy="8418844"/>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Verdana" w:hAnsi="Verdana" w:cs="Verdana"/>
        </w:rPr>
      </w:pPr>
      <w:r>
        <w:rPr>
          <w:rFonts w:ascii="Verdana" w:hAnsi="Verdana" w:cs="Verdana"/>
        </w:rPr>
        <w:br w:type="page"/>
      </w:r>
      <w:r>
        <w:rPr>
          <w:rFonts w:ascii="Verdana" w:hAnsi="Verdana" w:cs="Verdana"/>
          <w:noProof/>
          <w:lang w:val="en-GB" w:eastAsia="en-GB"/>
        </w:rPr>
        <w:drawing>
          <wp:inline distT="0" distB="0" distL="0" distR="0">
            <wp:extent cx="6858000" cy="548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firmations_during_Exams_(11)[1].png"/>
                    <pic:cNvPicPr/>
                  </pic:nvPicPr>
                  <pic:blipFill>
                    <a:blip r:embed="rId20">
                      <a:extLst>
                        <a:ext uri="{28A0092B-C50C-407E-A947-70E740481C1C}">
                          <a14:useLocalDpi xmlns:a14="http://schemas.microsoft.com/office/drawing/2010/main" val="0"/>
                        </a:ext>
                      </a:extLst>
                    </a:blip>
                    <a:stretch>
                      <a:fillRect/>
                    </a:stretch>
                  </pic:blipFill>
                  <pic:spPr>
                    <a:xfrm>
                      <a:off x="0" y="0"/>
                      <a:ext cx="6858000" cy="5486400"/>
                    </a:xfrm>
                    <a:prstGeom prst="rect">
                      <a:avLst/>
                    </a:prstGeom>
                  </pic:spPr>
                </pic:pic>
              </a:graphicData>
            </a:graphic>
          </wp:inline>
        </w:drawing>
      </w:r>
    </w:p>
    <w:p>
      <w:pPr>
        <w:rPr>
          <w:rFonts w:ascii="Verdana" w:hAnsi="Verdana" w:cs="Verdana"/>
        </w:rPr>
      </w:pPr>
    </w:p>
    <w:p>
      <w:pPr>
        <w:rPr>
          <w:rFonts w:ascii="Verdana" w:hAnsi="Verdana" w:cs="Verdana"/>
        </w:rPr>
      </w:pPr>
    </w:p>
    <w:p>
      <w:pPr>
        <w:rPr>
          <w:rFonts w:ascii="Verdana" w:hAnsi="Verdana" w:cs="Verdana"/>
        </w:rPr>
      </w:pPr>
    </w:p>
    <w:p>
      <w:pPr>
        <w:rPr>
          <w:rFonts w:ascii="Verdana" w:hAnsi="Verdana" w:cs="Verdana"/>
        </w:rPr>
      </w:pPr>
    </w:p>
    <w:p>
      <w:pPr>
        <w:rPr>
          <w:rFonts w:ascii="Verdana" w:hAnsi="Verdana" w:cs="Verdana"/>
        </w:rPr>
      </w:pPr>
    </w:p>
    <w:p>
      <w:pPr>
        <w:rPr>
          <w:rFonts w:ascii="Verdana" w:hAnsi="Verdana" w:cs="Verdana"/>
        </w:rPr>
      </w:pPr>
    </w:p>
    <w:p>
      <w:pPr>
        <w:tabs>
          <w:tab w:val="left" w:pos="6345"/>
        </w:tabs>
        <w:jc w:val="center"/>
        <w:rPr>
          <w:rFonts w:ascii="Century Gothic" w:hAnsi="Century Gothic" w:cs="Verdana"/>
          <w:sz w:val="56"/>
          <w:szCs w:val="56"/>
        </w:rPr>
      </w:pPr>
      <w:r>
        <w:rPr>
          <w:rFonts w:ascii="Century Gothic" w:hAnsi="Century Gothic" w:cs="Verdana"/>
          <w:sz w:val="56"/>
          <w:szCs w:val="56"/>
        </w:rPr>
        <w:t>“All Will Succeed”</w:t>
      </w:r>
    </w:p>
    <w:p>
      <w:pPr>
        <w:tabs>
          <w:tab w:val="left" w:pos="6345"/>
        </w:tabs>
        <w:jc w:val="center"/>
        <w:rPr>
          <w:rFonts w:ascii="Century Gothic" w:hAnsi="Century Gothic" w:cs="Verdana"/>
          <w:sz w:val="56"/>
          <w:szCs w:val="56"/>
        </w:rPr>
      </w:pPr>
    </w:p>
    <w:p>
      <w:pPr>
        <w:tabs>
          <w:tab w:val="left" w:pos="6345"/>
        </w:tabs>
        <w:jc w:val="center"/>
        <w:rPr>
          <w:rFonts w:ascii="Century Gothic" w:hAnsi="Century Gothic" w:cs="Verdana"/>
          <w:sz w:val="56"/>
          <w:szCs w:val="56"/>
        </w:rPr>
      </w:pPr>
    </w:p>
    <w:p>
      <w:pPr>
        <w:tabs>
          <w:tab w:val="left" w:pos="6345"/>
        </w:tabs>
        <w:jc w:val="center"/>
        <w:rPr>
          <w:rFonts w:ascii="Century Gothic" w:hAnsi="Century Gothic" w:cs="Verdana"/>
          <w:sz w:val="56"/>
          <w:szCs w:val="56"/>
        </w:rPr>
      </w:pPr>
    </w:p>
    <w:p>
      <w:pPr>
        <w:tabs>
          <w:tab w:val="left" w:pos="6345"/>
        </w:tabs>
        <w:jc w:val="center"/>
        <w:rPr>
          <w:rFonts w:ascii="Century Gothic" w:hAnsi="Century Gothic" w:cs="Verdana"/>
          <w:b/>
          <w:sz w:val="32"/>
          <w:szCs w:val="32"/>
        </w:rPr>
      </w:pPr>
      <w:r>
        <w:rPr>
          <w:rFonts w:ascii="Century Gothic" w:hAnsi="Century Gothic" w:cs="Verdana"/>
          <w:b/>
          <w:sz w:val="32"/>
          <w:szCs w:val="32"/>
        </w:rPr>
        <w:t>Exam Check List</w:t>
      </w:r>
    </w:p>
    <w:p>
      <w:pPr>
        <w:tabs>
          <w:tab w:val="left" w:pos="6345"/>
        </w:tabs>
        <w:jc w:val="center"/>
        <w:rPr>
          <w:rFonts w:ascii="Century Gothic" w:hAnsi="Century Gothic" w:cs="Verdana"/>
          <w:b/>
          <w:sz w:val="32"/>
          <w:szCs w:val="32"/>
        </w:rPr>
      </w:pPr>
    </w:p>
    <w:p>
      <w:pPr>
        <w:tabs>
          <w:tab w:val="left" w:pos="6345"/>
        </w:tabs>
        <w:jc w:val="center"/>
        <w:rPr>
          <w:rFonts w:ascii="Century Gothic" w:hAnsi="Century Gothic" w:cs="Verdana"/>
          <w:b/>
          <w:sz w:val="32"/>
          <w:szCs w:val="32"/>
        </w:rPr>
      </w:pPr>
      <w:r>
        <w:rPr>
          <w:rFonts w:ascii="Century Gothic" w:hAnsi="Century Gothic" w:cs="Verdana"/>
          <w:b/>
          <w:sz w:val="32"/>
          <w:szCs w:val="32"/>
        </w:rPr>
        <w:t>Check your Exam Timetable Every Day!</w:t>
      </w:r>
    </w:p>
    <w:p>
      <w:pPr>
        <w:tabs>
          <w:tab w:val="left" w:pos="6345"/>
        </w:tabs>
        <w:rPr>
          <w:rFonts w:ascii="Century Gothic" w:hAnsi="Century Gothic" w:cs="Verdana"/>
          <w:b/>
          <w:sz w:val="32"/>
          <w:szCs w:val="32"/>
        </w:rPr>
      </w:pPr>
    </w:p>
    <w:p>
      <w:pPr>
        <w:tabs>
          <w:tab w:val="left" w:pos="6345"/>
        </w:tabs>
        <w:jc w:val="center"/>
        <w:rPr>
          <w:rFonts w:ascii="Century Gothic" w:hAnsi="Century Gothic" w:cs="Verdana"/>
        </w:rPr>
      </w:pPr>
    </w:p>
    <w:p>
      <w:pPr>
        <w:pStyle w:val="ListParagraph"/>
        <w:numPr>
          <w:ilvl w:val="0"/>
          <w:numId w:val="7"/>
        </w:numPr>
        <w:tabs>
          <w:tab w:val="left" w:pos="6345"/>
        </w:tabs>
        <w:rPr>
          <w:rFonts w:ascii="Century Gothic" w:hAnsi="Century Gothic" w:cs="Verdana"/>
          <w:sz w:val="28"/>
          <w:szCs w:val="28"/>
        </w:rPr>
      </w:pPr>
      <w:r>
        <w:rPr>
          <w:rFonts w:ascii="Century Gothic" w:hAnsi="Century Gothic" w:cs="Verdana"/>
          <w:sz w:val="28"/>
          <w:szCs w:val="28"/>
        </w:rPr>
        <w:t xml:space="preserve">Aim to arrive at school as least 30 minutes before the start of the exam. </w:t>
      </w:r>
      <w:r>
        <w:rPr>
          <w:rFonts w:ascii="Century Gothic" w:hAnsi="Century Gothic" w:cs="Verdana"/>
          <w:sz w:val="28"/>
          <w:szCs w:val="28"/>
        </w:rPr>
        <w:br w:type="textWrapping" w:clear="all"/>
      </w:r>
    </w:p>
    <w:p>
      <w:pPr>
        <w:pStyle w:val="ListParagraph"/>
        <w:numPr>
          <w:ilvl w:val="0"/>
          <w:numId w:val="7"/>
        </w:numPr>
        <w:tabs>
          <w:tab w:val="left" w:pos="6345"/>
        </w:tabs>
        <w:rPr>
          <w:rFonts w:ascii="Century Gothic" w:hAnsi="Century Gothic" w:cs="Verdana"/>
          <w:sz w:val="28"/>
          <w:szCs w:val="28"/>
        </w:rPr>
      </w:pPr>
      <w:r>
        <w:rPr>
          <w:rFonts w:ascii="Century Gothic" w:hAnsi="Century Gothic" w:cs="Verdana"/>
          <w:sz w:val="28"/>
          <w:szCs w:val="28"/>
        </w:rPr>
        <w:t>Mobile Phones and Watches – students should hand these in (turned off) or leave in your bag before entering the exam room.</w:t>
      </w:r>
    </w:p>
    <w:p>
      <w:pPr>
        <w:tabs>
          <w:tab w:val="left" w:pos="6345"/>
        </w:tabs>
        <w:rPr>
          <w:rFonts w:ascii="Century Gothic" w:hAnsi="Century Gothic" w:cs="Verdana"/>
          <w:sz w:val="28"/>
          <w:szCs w:val="28"/>
        </w:rPr>
      </w:pPr>
    </w:p>
    <w:p>
      <w:pPr>
        <w:pStyle w:val="ListParagraph"/>
        <w:numPr>
          <w:ilvl w:val="0"/>
          <w:numId w:val="7"/>
        </w:numPr>
        <w:tabs>
          <w:tab w:val="left" w:pos="6345"/>
        </w:tabs>
        <w:rPr>
          <w:rFonts w:ascii="Century Gothic" w:hAnsi="Century Gothic" w:cs="Verdana"/>
          <w:sz w:val="28"/>
          <w:szCs w:val="28"/>
        </w:rPr>
      </w:pPr>
      <w:proofErr w:type="spellStart"/>
      <w:proofErr w:type="gramStart"/>
      <w:r>
        <w:rPr>
          <w:rFonts w:ascii="Century Gothic" w:hAnsi="Century Gothic" w:cs="Verdana"/>
          <w:sz w:val="28"/>
          <w:szCs w:val="28"/>
        </w:rPr>
        <w:t>iWatches</w:t>
      </w:r>
      <w:proofErr w:type="spellEnd"/>
      <w:proofErr w:type="gramEnd"/>
      <w:r>
        <w:rPr>
          <w:rFonts w:ascii="Century Gothic" w:hAnsi="Century Gothic" w:cs="Verdana"/>
          <w:sz w:val="28"/>
          <w:szCs w:val="28"/>
        </w:rPr>
        <w:t>, iPods, MP3 players or headphones are not allowed in the exam room.</w:t>
      </w:r>
      <w:r>
        <w:rPr>
          <w:rFonts w:ascii="Century Gothic" w:hAnsi="Century Gothic" w:cs="Verdana"/>
          <w:sz w:val="28"/>
          <w:szCs w:val="28"/>
        </w:rPr>
        <w:tab/>
      </w:r>
      <w:r>
        <w:rPr>
          <w:rFonts w:ascii="Century Gothic" w:hAnsi="Century Gothic" w:cs="Verdana"/>
          <w:sz w:val="28"/>
          <w:szCs w:val="28"/>
        </w:rPr>
        <w:br w:type="textWrapping" w:clear="all"/>
      </w:r>
    </w:p>
    <w:p>
      <w:pPr>
        <w:pStyle w:val="ListParagraph"/>
        <w:numPr>
          <w:ilvl w:val="0"/>
          <w:numId w:val="7"/>
        </w:numPr>
        <w:tabs>
          <w:tab w:val="left" w:pos="6345"/>
        </w:tabs>
        <w:rPr>
          <w:rFonts w:ascii="Century Gothic" w:hAnsi="Century Gothic" w:cs="Verdana"/>
          <w:sz w:val="28"/>
          <w:szCs w:val="28"/>
        </w:rPr>
      </w:pPr>
      <w:r>
        <w:rPr>
          <w:rFonts w:ascii="Century Gothic" w:hAnsi="Century Gothic" w:cs="Verdana"/>
          <w:sz w:val="28"/>
          <w:szCs w:val="28"/>
        </w:rPr>
        <w:t>No talking or communication between students once you enter the exam room. Any questions then raise your hand once seated and an invigilator will come to you.</w:t>
      </w:r>
    </w:p>
    <w:p>
      <w:pPr>
        <w:tabs>
          <w:tab w:val="left" w:pos="6345"/>
        </w:tabs>
        <w:rPr>
          <w:rFonts w:ascii="Century Gothic" w:hAnsi="Century Gothic" w:cs="Verdana"/>
          <w:sz w:val="28"/>
          <w:szCs w:val="28"/>
        </w:rPr>
      </w:pPr>
    </w:p>
    <w:p>
      <w:pPr>
        <w:pStyle w:val="ListParagraph"/>
        <w:numPr>
          <w:ilvl w:val="0"/>
          <w:numId w:val="7"/>
        </w:numPr>
        <w:tabs>
          <w:tab w:val="left" w:pos="480"/>
          <w:tab w:val="left" w:pos="2880"/>
          <w:tab w:val="left" w:pos="6345"/>
        </w:tabs>
        <w:rPr>
          <w:rFonts w:ascii="Century Gothic" w:hAnsi="Century Gothic" w:cs="Verdana"/>
          <w:sz w:val="28"/>
          <w:szCs w:val="28"/>
        </w:rPr>
      </w:pPr>
      <w:r>
        <w:rPr>
          <w:rFonts w:ascii="Century Gothic" w:hAnsi="Century Gothic" w:cs="Verdana"/>
          <w:sz w:val="28"/>
          <w:szCs w:val="28"/>
        </w:rPr>
        <w:t>No food or chewing gum is allowed in the exam room.</w:t>
      </w:r>
      <w:r>
        <w:rPr>
          <w:rFonts w:ascii="Century Gothic" w:hAnsi="Century Gothic" w:cs="Verdana"/>
          <w:sz w:val="28"/>
          <w:szCs w:val="28"/>
        </w:rPr>
        <w:tab/>
      </w:r>
    </w:p>
    <w:p>
      <w:pPr>
        <w:pStyle w:val="ListParagraph"/>
        <w:tabs>
          <w:tab w:val="left" w:pos="480"/>
          <w:tab w:val="left" w:pos="2880"/>
          <w:tab w:val="left" w:pos="6345"/>
        </w:tabs>
        <w:rPr>
          <w:rFonts w:ascii="Century Gothic" w:hAnsi="Century Gothic" w:cs="Verdana"/>
          <w:sz w:val="28"/>
          <w:szCs w:val="28"/>
        </w:rPr>
      </w:pPr>
    </w:p>
    <w:p>
      <w:pPr>
        <w:pStyle w:val="ListParagraph"/>
        <w:numPr>
          <w:ilvl w:val="0"/>
          <w:numId w:val="7"/>
        </w:numPr>
        <w:tabs>
          <w:tab w:val="left" w:pos="480"/>
          <w:tab w:val="left" w:pos="2880"/>
          <w:tab w:val="left" w:pos="6345"/>
        </w:tabs>
        <w:rPr>
          <w:rFonts w:ascii="Century Gothic" w:hAnsi="Century Gothic" w:cs="Verdana"/>
          <w:sz w:val="28"/>
          <w:szCs w:val="28"/>
        </w:rPr>
      </w:pPr>
      <w:r>
        <w:rPr>
          <w:rFonts w:ascii="Century Gothic" w:hAnsi="Century Gothic" w:cs="Verdana"/>
          <w:sz w:val="28"/>
          <w:szCs w:val="28"/>
        </w:rPr>
        <w:t>Water bottles are allowed in the exam room if necessary. These have to be clear bottles with the label removed.</w:t>
      </w:r>
    </w:p>
    <w:p>
      <w:pPr>
        <w:tabs>
          <w:tab w:val="left" w:pos="480"/>
          <w:tab w:val="left" w:pos="2880"/>
          <w:tab w:val="left" w:pos="6345"/>
        </w:tabs>
        <w:rPr>
          <w:rFonts w:ascii="Century Gothic" w:hAnsi="Century Gothic" w:cs="Verdana"/>
          <w:sz w:val="28"/>
          <w:szCs w:val="28"/>
        </w:rPr>
      </w:pPr>
    </w:p>
    <w:p>
      <w:pPr>
        <w:tabs>
          <w:tab w:val="left" w:pos="480"/>
          <w:tab w:val="left" w:pos="2880"/>
          <w:tab w:val="left" w:pos="6345"/>
        </w:tabs>
        <w:rPr>
          <w:rFonts w:ascii="Century Gothic" w:hAnsi="Century Gothic" w:cs="Verdana"/>
        </w:rPr>
      </w:pPr>
    </w:p>
    <w:p>
      <w:pPr>
        <w:tabs>
          <w:tab w:val="left" w:pos="480"/>
          <w:tab w:val="left" w:pos="2880"/>
          <w:tab w:val="left" w:pos="6345"/>
        </w:tabs>
        <w:rPr>
          <w:rFonts w:ascii="Century Gothic" w:hAnsi="Century Gothic" w:cs="Verdana"/>
        </w:rPr>
      </w:pPr>
    </w:p>
    <w:p>
      <w:pPr>
        <w:tabs>
          <w:tab w:val="left" w:pos="480"/>
          <w:tab w:val="left" w:pos="2880"/>
          <w:tab w:val="left" w:pos="6345"/>
        </w:tabs>
        <w:rPr>
          <w:rFonts w:ascii="Century Gothic" w:hAnsi="Century Gothic" w:cs="Verdana"/>
        </w:rPr>
      </w:pPr>
    </w:p>
    <w:p>
      <w:pPr>
        <w:tabs>
          <w:tab w:val="left" w:pos="480"/>
          <w:tab w:val="left" w:pos="2880"/>
          <w:tab w:val="left" w:pos="6345"/>
        </w:tabs>
        <w:rPr>
          <w:rFonts w:ascii="Century Gothic" w:hAnsi="Century Gothic" w:cs="Verdana"/>
        </w:rPr>
      </w:pPr>
    </w:p>
    <w:p>
      <w:pPr>
        <w:tabs>
          <w:tab w:val="left" w:pos="480"/>
          <w:tab w:val="left" w:pos="2880"/>
          <w:tab w:val="left" w:pos="6345"/>
        </w:tabs>
        <w:rPr>
          <w:rFonts w:ascii="Century Gothic" w:hAnsi="Century Gothic" w:cs="Verdana"/>
        </w:rPr>
      </w:pPr>
    </w:p>
    <w:p>
      <w:pPr>
        <w:tabs>
          <w:tab w:val="left" w:pos="480"/>
          <w:tab w:val="left" w:pos="2880"/>
          <w:tab w:val="left" w:pos="6345"/>
        </w:tabs>
        <w:rPr>
          <w:rFonts w:ascii="Century Gothic" w:hAnsi="Century Gothic" w:cs="Verdana"/>
        </w:rPr>
      </w:pPr>
    </w:p>
    <w:p>
      <w:pPr>
        <w:tabs>
          <w:tab w:val="left" w:pos="480"/>
          <w:tab w:val="left" w:pos="2880"/>
          <w:tab w:val="left" w:pos="6345"/>
        </w:tabs>
        <w:rPr>
          <w:rFonts w:ascii="Century Gothic" w:hAnsi="Century Gothic" w:cs="Verdana"/>
        </w:rPr>
      </w:pPr>
    </w:p>
    <w:p>
      <w:pPr>
        <w:tabs>
          <w:tab w:val="left" w:pos="480"/>
          <w:tab w:val="left" w:pos="2880"/>
          <w:tab w:val="left" w:pos="6345"/>
        </w:tabs>
        <w:jc w:val="center"/>
        <w:rPr>
          <w:rFonts w:ascii="Century Gothic" w:hAnsi="Century Gothic" w:cs="Verdana"/>
        </w:rPr>
      </w:pPr>
      <w:r>
        <w:rPr>
          <w:rFonts w:ascii="Century Gothic" w:hAnsi="Century Gothic" w:cs="Verdana"/>
          <w:noProof/>
          <w:lang w:val="en-GB" w:eastAsia="en-GB"/>
        </w:rPr>
        <w:drawing>
          <wp:inline distT="0" distB="0" distL="0" distR="0">
            <wp:extent cx="2486025" cy="16573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am[1].jpg"/>
                    <pic:cNvPicPr/>
                  </pic:nvPicPr>
                  <pic:blipFill>
                    <a:blip r:embed="rId21">
                      <a:extLst>
                        <a:ext uri="{28A0092B-C50C-407E-A947-70E740481C1C}">
                          <a14:useLocalDpi xmlns:a14="http://schemas.microsoft.com/office/drawing/2010/main" val="0"/>
                        </a:ext>
                      </a:extLst>
                    </a:blip>
                    <a:stretch>
                      <a:fillRect/>
                    </a:stretch>
                  </pic:blipFill>
                  <pic:spPr>
                    <a:xfrm>
                      <a:off x="0" y="0"/>
                      <a:ext cx="2487632" cy="1658421"/>
                    </a:xfrm>
                    <a:prstGeom prst="rect">
                      <a:avLst/>
                    </a:prstGeom>
                  </pic:spPr>
                </pic:pic>
              </a:graphicData>
            </a:graphic>
          </wp:inline>
        </w:drawing>
      </w:r>
    </w:p>
    <w:p>
      <w:pPr>
        <w:tabs>
          <w:tab w:val="left" w:pos="480"/>
          <w:tab w:val="left" w:pos="2880"/>
          <w:tab w:val="left" w:pos="6345"/>
        </w:tabs>
        <w:rPr>
          <w:rFonts w:ascii="Century Gothic" w:hAnsi="Century Gothic" w:cs="Verdana"/>
        </w:rPr>
      </w:pPr>
    </w:p>
    <w:p>
      <w:pPr>
        <w:tabs>
          <w:tab w:val="left" w:pos="480"/>
          <w:tab w:val="left" w:pos="2880"/>
          <w:tab w:val="left" w:pos="6345"/>
        </w:tabs>
        <w:rPr>
          <w:rFonts w:ascii="Century Gothic" w:hAnsi="Century Gothic" w:cs="Verdana"/>
        </w:rPr>
      </w:pPr>
    </w:p>
    <w:p>
      <w:pPr>
        <w:tabs>
          <w:tab w:val="left" w:pos="480"/>
          <w:tab w:val="left" w:pos="2880"/>
          <w:tab w:val="left" w:pos="6345"/>
        </w:tabs>
        <w:rPr>
          <w:rFonts w:ascii="Century Gothic" w:hAnsi="Century Gothic" w:cs="Verdana"/>
        </w:rPr>
      </w:pPr>
    </w:p>
    <w:p>
      <w:pPr>
        <w:tabs>
          <w:tab w:val="left" w:pos="480"/>
          <w:tab w:val="left" w:pos="2880"/>
          <w:tab w:val="left" w:pos="6345"/>
        </w:tabs>
        <w:rPr>
          <w:rFonts w:ascii="Century Gothic" w:hAnsi="Century Gothic" w:cs="Verdana"/>
        </w:rPr>
      </w:pPr>
    </w:p>
    <w:p>
      <w:pPr>
        <w:tabs>
          <w:tab w:val="left" w:pos="480"/>
          <w:tab w:val="left" w:pos="2880"/>
          <w:tab w:val="left" w:pos="6345"/>
        </w:tabs>
        <w:rPr>
          <w:rFonts w:ascii="Century Gothic" w:hAnsi="Century Gothic" w:cs="Verdana"/>
        </w:rPr>
      </w:pPr>
    </w:p>
    <w:p>
      <w:pPr>
        <w:tabs>
          <w:tab w:val="left" w:pos="480"/>
          <w:tab w:val="left" w:pos="2880"/>
          <w:tab w:val="left" w:pos="6345"/>
        </w:tabs>
        <w:rPr>
          <w:rFonts w:ascii="Century Gothic" w:hAnsi="Century Gothic" w:cs="Verdana"/>
        </w:rPr>
      </w:pPr>
    </w:p>
    <w:p>
      <w:pPr>
        <w:tabs>
          <w:tab w:val="left" w:pos="480"/>
          <w:tab w:val="left" w:pos="2880"/>
          <w:tab w:val="left" w:pos="8040"/>
        </w:tabs>
        <w:ind w:left="720" w:hanging="720"/>
        <w:jc w:val="both"/>
        <w:rPr>
          <w:rFonts w:ascii="Century Gothic" w:hAnsi="Century Gothic" w:cs="Verdana"/>
          <w:b/>
          <w:sz w:val="28"/>
          <w:szCs w:val="28"/>
        </w:rPr>
      </w:pPr>
      <w:r>
        <w:rPr>
          <w:rFonts w:ascii="Century Gothic" w:hAnsi="Century Gothic" w:cs="Verdana"/>
        </w:rPr>
        <w:tab/>
      </w:r>
      <w:r>
        <w:rPr>
          <w:rFonts w:ascii="Century Gothic" w:hAnsi="Century Gothic" w:cs="Verdana"/>
          <w:noProof/>
          <w:lang w:val="en-GB" w:eastAsia="en-GB"/>
        </w:rPr>
        <w:drawing>
          <wp:inline distT="0" distB="0" distL="0" distR="0">
            <wp:extent cx="1465580" cy="1108121"/>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ck-in-bed_thumb[5][1].jpg"/>
                    <pic:cNvPicPr/>
                  </pic:nvPicPr>
                  <pic:blipFill>
                    <a:blip r:embed="rId22">
                      <a:extLst>
                        <a:ext uri="{28A0092B-C50C-407E-A947-70E740481C1C}">
                          <a14:useLocalDpi xmlns:a14="http://schemas.microsoft.com/office/drawing/2010/main" val="0"/>
                        </a:ext>
                      </a:extLst>
                    </a:blip>
                    <a:stretch>
                      <a:fillRect/>
                    </a:stretch>
                  </pic:blipFill>
                  <pic:spPr>
                    <a:xfrm>
                      <a:off x="0" y="0"/>
                      <a:ext cx="1542688" cy="1166422"/>
                    </a:xfrm>
                    <a:prstGeom prst="rect">
                      <a:avLst/>
                    </a:prstGeom>
                  </pic:spPr>
                </pic:pic>
              </a:graphicData>
            </a:graphic>
          </wp:inline>
        </w:drawing>
      </w:r>
      <w:r>
        <w:rPr>
          <w:rFonts w:ascii="Century Gothic" w:hAnsi="Century Gothic" w:cs="Verdana"/>
        </w:rPr>
        <w:tab/>
      </w:r>
      <w:r>
        <w:rPr>
          <w:rFonts w:ascii="Century Gothic" w:hAnsi="Century Gothic" w:cs="Verdana"/>
          <w:b/>
          <w:sz w:val="28"/>
          <w:szCs w:val="28"/>
        </w:rPr>
        <w:t>What to do if you are ill on the day of an actual GCSE exam</w:t>
      </w:r>
    </w:p>
    <w:p>
      <w:pPr>
        <w:tabs>
          <w:tab w:val="left" w:pos="480"/>
          <w:tab w:val="left" w:pos="2880"/>
          <w:tab w:val="left" w:pos="8040"/>
        </w:tabs>
        <w:jc w:val="both"/>
        <w:rPr>
          <w:rFonts w:ascii="Century Gothic" w:hAnsi="Century Gothic" w:cs="Verdana"/>
          <w:b/>
          <w:sz w:val="28"/>
          <w:szCs w:val="28"/>
        </w:rPr>
      </w:pPr>
    </w:p>
    <w:p>
      <w:pPr>
        <w:tabs>
          <w:tab w:val="left" w:pos="480"/>
          <w:tab w:val="left" w:pos="2880"/>
          <w:tab w:val="left" w:pos="8040"/>
        </w:tabs>
        <w:jc w:val="both"/>
        <w:rPr>
          <w:rFonts w:ascii="Century Gothic" w:hAnsi="Century Gothic" w:cs="Verdana"/>
          <w:b/>
          <w:sz w:val="32"/>
          <w:szCs w:val="32"/>
        </w:rPr>
      </w:pPr>
    </w:p>
    <w:p>
      <w:pPr>
        <w:tabs>
          <w:tab w:val="left" w:pos="480"/>
          <w:tab w:val="left" w:pos="2880"/>
          <w:tab w:val="left" w:pos="8040"/>
        </w:tabs>
        <w:jc w:val="both"/>
        <w:rPr>
          <w:rFonts w:ascii="Century Gothic" w:hAnsi="Century Gothic" w:cs="Verdana"/>
          <w:b/>
          <w:sz w:val="32"/>
          <w:szCs w:val="32"/>
        </w:rPr>
      </w:pPr>
    </w:p>
    <w:p>
      <w:pPr>
        <w:pStyle w:val="ListParagraph"/>
        <w:numPr>
          <w:ilvl w:val="0"/>
          <w:numId w:val="8"/>
        </w:numPr>
        <w:tabs>
          <w:tab w:val="left" w:pos="480"/>
          <w:tab w:val="left" w:pos="2880"/>
          <w:tab w:val="left" w:pos="8040"/>
        </w:tabs>
        <w:spacing w:line="360" w:lineRule="auto"/>
        <w:rPr>
          <w:rFonts w:ascii="Century Gothic" w:hAnsi="Century Gothic" w:cs="Verdana"/>
        </w:rPr>
      </w:pPr>
      <w:r>
        <w:rPr>
          <w:rFonts w:ascii="Century Gothic" w:hAnsi="Century Gothic" w:cs="Verdana"/>
        </w:rPr>
        <w:t xml:space="preserve">    If you are ill and are unable to attend an exam it is vital you phone the academy first thing in the morning on 01204 333222 to inform us.</w:t>
      </w:r>
    </w:p>
    <w:p>
      <w:pPr>
        <w:tabs>
          <w:tab w:val="left" w:pos="480"/>
          <w:tab w:val="left" w:pos="2880"/>
          <w:tab w:val="left" w:pos="8040"/>
        </w:tabs>
        <w:spacing w:line="360" w:lineRule="auto"/>
        <w:rPr>
          <w:rFonts w:ascii="Century Gothic" w:hAnsi="Century Gothic" w:cs="Verdana"/>
        </w:rPr>
      </w:pPr>
    </w:p>
    <w:p>
      <w:pPr>
        <w:pStyle w:val="ListParagraph"/>
        <w:numPr>
          <w:ilvl w:val="0"/>
          <w:numId w:val="8"/>
        </w:numPr>
        <w:tabs>
          <w:tab w:val="left" w:pos="480"/>
          <w:tab w:val="left" w:pos="2880"/>
          <w:tab w:val="left" w:pos="8040"/>
        </w:tabs>
        <w:spacing w:line="360" w:lineRule="auto"/>
        <w:rPr>
          <w:rFonts w:ascii="Century Gothic" w:hAnsi="Century Gothic" w:cs="Verdana"/>
        </w:rPr>
      </w:pPr>
      <w:r>
        <w:rPr>
          <w:rFonts w:ascii="Century Gothic" w:hAnsi="Century Gothic" w:cs="Verdana"/>
        </w:rPr>
        <w:t xml:space="preserve">    You must also obtain a note from your doctor detailing the reason for non-attendance. There is the possibility of submitting this note to the Examinations Board to ask for special consideration. The Board looks at this in conjunction with other exam marks from the student in that particular subject, coursework marks and mock exam marks. This will then sometimes enable them to adjust the mark and grade accordingly.</w:t>
      </w:r>
    </w:p>
    <w:p>
      <w:pPr>
        <w:tabs>
          <w:tab w:val="left" w:pos="480"/>
          <w:tab w:val="left" w:pos="2880"/>
          <w:tab w:val="left" w:pos="8040"/>
        </w:tabs>
        <w:spacing w:line="360" w:lineRule="auto"/>
        <w:rPr>
          <w:rFonts w:ascii="Century Gothic" w:hAnsi="Century Gothic" w:cs="Verdana"/>
        </w:rPr>
      </w:pPr>
    </w:p>
    <w:p>
      <w:pPr>
        <w:pStyle w:val="ListParagraph"/>
        <w:numPr>
          <w:ilvl w:val="0"/>
          <w:numId w:val="8"/>
        </w:numPr>
        <w:tabs>
          <w:tab w:val="left" w:pos="480"/>
          <w:tab w:val="left" w:pos="2880"/>
          <w:tab w:val="left" w:pos="8040"/>
        </w:tabs>
        <w:spacing w:line="360" w:lineRule="auto"/>
        <w:rPr>
          <w:rFonts w:ascii="Century Gothic" w:hAnsi="Century Gothic" w:cs="Verdana"/>
        </w:rPr>
      </w:pPr>
      <w:r>
        <w:rPr>
          <w:rFonts w:ascii="Century Gothic" w:hAnsi="Century Gothic" w:cs="Verdana"/>
        </w:rPr>
        <w:t xml:space="preserve">    If you are feeling unwell, but still able to travel, I suggest you come to the exam and we can assess the situation then. In most cases it is better to take the exam if you can.</w:t>
      </w:r>
    </w:p>
    <w:p>
      <w:pPr>
        <w:tabs>
          <w:tab w:val="left" w:pos="480"/>
          <w:tab w:val="left" w:pos="2880"/>
          <w:tab w:val="left" w:pos="8040"/>
        </w:tabs>
        <w:spacing w:line="360" w:lineRule="auto"/>
        <w:rPr>
          <w:rFonts w:ascii="Century Gothic" w:hAnsi="Century Gothic" w:cs="Verdana"/>
        </w:rPr>
      </w:pPr>
    </w:p>
    <w:p>
      <w:pPr>
        <w:pStyle w:val="ListParagraph"/>
        <w:numPr>
          <w:ilvl w:val="0"/>
          <w:numId w:val="8"/>
        </w:numPr>
        <w:tabs>
          <w:tab w:val="left" w:pos="480"/>
          <w:tab w:val="left" w:pos="2880"/>
          <w:tab w:val="left" w:pos="8040"/>
        </w:tabs>
        <w:spacing w:line="360" w:lineRule="auto"/>
        <w:rPr>
          <w:rFonts w:ascii="Century Gothic" w:hAnsi="Century Gothic" w:cs="Verdana"/>
          <w:b/>
        </w:rPr>
      </w:pPr>
      <w:r>
        <w:rPr>
          <w:rFonts w:ascii="Century Gothic" w:hAnsi="Century Gothic" w:cs="Verdana"/>
        </w:rPr>
        <w:t xml:space="preserve">    If in any doubt – </w:t>
      </w:r>
      <w:r>
        <w:rPr>
          <w:rFonts w:ascii="Century Gothic" w:hAnsi="Century Gothic" w:cs="Verdana"/>
          <w:b/>
        </w:rPr>
        <w:t>PHONE THE SCHOOL</w:t>
      </w:r>
    </w:p>
    <w:p>
      <w:pPr>
        <w:tabs>
          <w:tab w:val="left" w:pos="480"/>
          <w:tab w:val="left" w:pos="2880"/>
          <w:tab w:val="left" w:pos="8040"/>
        </w:tabs>
        <w:jc w:val="both"/>
        <w:rPr>
          <w:rFonts w:ascii="Century Gothic" w:hAnsi="Century Gothic" w:cs="Verdana"/>
        </w:rPr>
      </w:pPr>
    </w:p>
    <w:p>
      <w:pPr>
        <w:tabs>
          <w:tab w:val="left" w:pos="480"/>
          <w:tab w:val="left" w:pos="2880"/>
          <w:tab w:val="left" w:pos="8040"/>
        </w:tabs>
        <w:jc w:val="both"/>
        <w:rPr>
          <w:rFonts w:ascii="Century Gothic" w:hAnsi="Century Gothic" w:cs="Verdana"/>
        </w:rPr>
      </w:pPr>
    </w:p>
    <w:p>
      <w:pPr>
        <w:tabs>
          <w:tab w:val="left" w:pos="480"/>
          <w:tab w:val="left" w:pos="2880"/>
          <w:tab w:val="left" w:pos="8040"/>
        </w:tabs>
        <w:jc w:val="both"/>
        <w:rPr>
          <w:rFonts w:ascii="Century Gothic" w:hAnsi="Century Gothic" w:cs="Verdana"/>
          <w:b/>
          <w:color w:val="FF0000"/>
          <w:sz w:val="32"/>
          <w:szCs w:val="32"/>
        </w:rPr>
      </w:pPr>
      <w:r>
        <w:rPr>
          <w:rFonts w:ascii="Century Gothic" w:hAnsi="Century Gothic" w:cs="Verdana"/>
          <w:b/>
          <w:color w:val="FF0000"/>
          <w:sz w:val="32"/>
          <w:szCs w:val="32"/>
        </w:rPr>
        <w:t>If you do not attend an exam without a valid reason, you will be charged for the exam.</w:t>
      </w:r>
    </w:p>
    <w:p>
      <w:pPr>
        <w:rPr>
          <w:rFonts w:ascii="Century Gothic" w:hAnsi="Century Gothic" w:cs="Verdana"/>
          <w:b/>
          <w:color w:val="FF0000"/>
          <w:sz w:val="32"/>
          <w:szCs w:val="32"/>
        </w:rPr>
      </w:pPr>
      <w:r>
        <w:rPr>
          <w:rFonts w:ascii="Century Gothic" w:hAnsi="Century Gothic" w:cs="Verdana"/>
          <w:b/>
          <w:color w:val="FF0000"/>
          <w:sz w:val="32"/>
          <w:szCs w:val="32"/>
        </w:rPr>
        <w:br w:type="page"/>
      </w:r>
    </w:p>
    <w:p>
      <w:pPr>
        <w:tabs>
          <w:tab w:val="left" w:pos="387"/>
        </w:tabs>
        <w:ind w:hanging="387"/>
        <w:jc w:val="both"/>
        <w:rPr>
          <w:rFonts w:ascii="Century Gothic" w:hAnsi="Century Gothic" w:cs="Verdana"/>
          <w:b/>
          <w:bCs/>
        </w:rPr>
      </w:pPr>
      <w:r>
        <w:rPr>
          <w:rFonts w:ascii="Century Gothic" w:hAnsi="Century Gothic" w:cs="Verdana"/>
          <w:b/>
          <w:sz w:val="32"/>
          <w:szCs w:val="32"/>
        </w:rPr>
        <w:tab/>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entury Gothic" w:hAnsi="Century Gothic" w:cs="Verdana"/>
          <w:b/>
          <w:bCs/>
        </w:rPr>
      </w:pPr>
      <w:r>
        <w:rPr>
          <w:rFonts w:ascii="Century Gothic" w:hAnsi="Century Gothic" w:cs="Verdana"/>
          <w:b/>
          <w:bCs/>
          <w:noProof/>
          <w:lang w:val="en-GB" w:eastAsia="en-GB"/>
        </w:rPr>
        <w:drawing>
          <wp:inline distT="0" distB="0" distL="0" distR="0">
            <wp:extent cx="6833991" cy="795337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D0AC2B.tmp"/>
                    <pic:cNvPicPr/>
                  </pic:nvPicPr>
                  <pic:blipFill>
                    <a:blip r:embed="rId23">
                      <a:extLst>
                        <a:ext uri="{28A0092B-C50C-407E-A947-70E740481C1C}">
                          <a14:useLocalDpi xmlns:a14="http://schemas.microsoft.com/office/drawing/2010/main" val="0"/>
                        </a:ext>
                      </a:extLst>
                    </a:blip>
                    <a:stretch>
                      <a:fillRect/>
                    </a:stretch>
                  </pic:blipFill>
                  <pic:spPr>
                    <a:xfrm>
                      <a:off x="0" y="0"/>
                      <a:ext cx="6842618" cy="7963415"/>
                    </a:xfrm>
                    <a:prstGeom prst="rect">
                      <a:avLst/>
                    </a:prstGeom>
                  </pic:spPr>
                </pic:pic>
              </a:graphicData>
            </a:graphic>
          </wp:inline>
        </w:drawing>
      </w:r>
    </w:p>
    <w:sectPr>
      <w:headerReference w:type="default" r:id="rId24"/>
      <w:footerReference w:type="default" r:id="rId25"/>
      <w:pgSz w:w="12240" w:h="15840"/>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Arial"/>
    <w:charset w:val="00"/>
    <w:family w:val="swiss"/>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halkduster">
    <w:altName w:val="Kristen ITC"/>
    <w:charset w:val="4D"/>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Footer"/>
      <w:jc w:val="center"/>
      <w:rPr>
        <w:rFonts w:ascii="Century Gothic" w:hAnsi="Century Gothic"/>
      </w:rPr>
    </w:pPr>
    <w:r>
      <w:rPr>
        <w:rFonts w:ascii="Century Gothic" w:hAnsi="Century Gothic"/>
      </w:rPr>
      <w:t>Essa Academy, Lever Edge Lane, Bolton BL3 3HH</w:t>
    </w:r>
  </w:p>
  <w:p>
    <w:pPr>
      <w:pStyle w:val="Footer"/>
      <w:jc w:val="center"/>
      <w:rPr>
        <w:rFonts w:ascii="Century Gothic" w:hAnsi="Century Gothic"/>
      </w:rPr>
    </w:pPr>
    <w:proofErr w:type="spellStart"/>
    <w:r>
      <w:rPr>
        <w:rFonts w:ascii="Century Gothic" w:hAnsi="Century Gothic"/>
      </w:rPr>
      <w:t>Mrs</w:t>
    </w:r>
    <w:proofErr w:type="spellEnd"/>
    <w:r>
      <w:rPr>
        <w:rFonts w:ascii="Century Gothic" w:hAnsi="Century Gothic"/>
      </w:rPr>
      <w:t xml:space="preserve"> J. Mundy – Examinations Officer</w:t>
    </w:r>
  </w:p>
  <w:p>
    <w:pPr>
      <w:pStyle w:val="Footer"/>
      <w:jc w:val="center"/>
      <w:rPr>
        <w:rFonts w:ascii="Century Gothic" w:hAnsi="Century Gothic"/>
      </w:rPr>
    </w:pPr>
    <w:r>
      <w:rPr>
        <w:rFonts w:ascii="Century Gothic" w:hAnsi="Century Gothic"/>
      </w:rPr>
      <w:t xml:space="preserve">01204 333222 </w:t>
    </w:r>
    <w:proofErr w:type="spellStart"/>
    <w:r>
      <w:rPr>
        <w:rFonts w:ascii="Century Gothic" w:hAnsi="Century Gothic"/>
      </w:rPr>
      <w:t>ext</w:t>
    </w:r>
    <w:proofErr w:type="spellEnd"/>
    <w:r>
      <w:rPr>
        <w:rFonts w:ascii="Century Gothic" w:hAnsi="Century Gothic"/>
      </w:rPr>
      <w:t>: 2040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B45E"/>
      </v:shape>
    </w:pict>
  </w:numPicBullet>
  <w:abstractNum w:abstractNumId="0" w15:restartNumberingAfterBreak="0">
    <w:nsid w:val="00E62B98"/>
    <w:multiLevelType w:val="hybridMultilevel"/>
    <w:tmpl w:val="1D384F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5D2EB2"/>
    <w:multiLevelType w:val="hybridMultilevel"/>
    <w:tmpl w:val="5C2A2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423F8F"/>
    <w:multiLevelType w:val="hybridMultilevel"/>
    <w:tmpl w:val="5150D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8F68E8"/>
    <w:multiLevelType w:val="hybridMultilevel"/>
    <w:tmpl w:val="19CC2E32"/>
    <w:lvl w:ilvl="0" w:tplc="9A90F246">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382D0E"/>
    <w:multiLevelType w:val="hybridMultilevel"/>
    <w:tmpl w:val="C04EFD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F7208D"/>
    <w:multiLevelType w:val="hybridMultilevel"/>
    <w:tmpl w:val="1264E40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B85219"/>
    <w:multiLevelType w:val="hybridMultilevel"/>
    <w:tmpl w:val="BFAA799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D656222"/>
    <w:multiLevelType w:val="hybridMultilevel"/>
    <w:tmpl w:val="DA8604BC"/>
    <w:lvl w:ilvl="0" w:tplc="08090001">
      <w:start w:val="1"/>
      <w:numFmt w:val="bullet"/>
      <w:lvlText w:val=""/>
      <w:lvlJc w:val="left"/>
      <w:pPr>
        <w:ind w:left="920" w:hanging="360"/>
      </w:pPr>
      <w:rPr>
        <w:rFonts w:ascii="Symbol" w:hAnsi="Symbol" w:hint="default"/>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num w:numId="1">
    <w:abstractNumId w:val="2"/>
  </w:num>
  <w:num w:numId="2">
    <w:abstractNumId w:val="3"/>
  </w:num>
  <w:num w:numId="3">
    <w:abstractNumId w:val="5"/>
  </w:num>
  <w:num w:numId="4">
    <w:abstractNumId w:val="6"/>
  </w:num>
  <w:num w:numId="5">
    <w:abstractNumId w:val="7"/>
  </w:num>
  <w:num w:numId="6">
    <w:abstractNumId w:val="4"/>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30298DD3-DE47-4566-9A81-7C8AFEA96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character" w:styleId="Strong">
    <w:name w:val="Strong"/>
    <w:basedOn w:val="DefaultParagraphFont"/>
    <w:uiPriority w:val="22"/>
    <w:qFormat/>
    <w:rPr>
      <w:b/>
      <w:bCs/>
    </w:rPr>
  </w:style>
  <w:style w:type="character" w:styleId="Hyperlink">
    <w:name w:val="Hyperlink"/>
    <w:basedOn w:val="DefaultParagraphFont"/>
    <w:uiPriority w:val="99"/>
    <w:semiHidden/>
    <w:unhideWhenUsed/>
    <w:rPr>
      <w:color w:val="0000FF"/>
      <w:u w:val="single"/>
    </w:r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cs="Times New Roman"/>
      <w:lang w:val="en-GB" w:eastAsia="en-GB"/>
    </w:rPr>
  </w:style>
  <w:style w:type="character" w:customStyle="1" w:styleId="apple-converted-space">
    <w:name w:val="apple-converted-space"/>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084330">
      <w:bodyDiv w:val="1"/>
      <w:marLeft w:val="0"/>
      <w:marRight w:val="0"/>
      <w:marTop w:val="0"/>
      <w:marBottom w:val="0"/>
      <w:divBdr>
        <w:top w:val="none" w:sz="0" w:space="0" w:color="auto"/>
        <w:left w:val="none" w:sz="0" w:space="0" w:color="auto"/>
        <w:bottom w:val="none" w:sz="0" w:space="0" w:color="auto"/>
        <w:right w:val="none" w:sz="0" w:space="0" w:color="auto"/>
      </w:divBdr>
    </w:div>
    <w:div w:id="419258924">
      <w:bodyDiv w:val="1"/>
      <w:marLeft w:val="0"/>
      <w:marRight w:val="0"/>
      <w:marTop w:val="0"/>
      <w:marBottom w:val="0"/>
      <w:divBdr>
        <w:top w:val="none" w:sz="0" w:space="0" w:color="auto"/>
        <w:left w:val="none" w:sz="0" w:space="0" w:color="auto"/>
        <w:bottom w:val="none" w:sz="0" w:space="0" w:color="auto"/>
        <w:right w:val="none" w:sz="0" w:space="0" w:color="auto"/>
      </w:divBdr>
    </w:div>
    <w:div w:id="462119042">
      <w:bodyDiv w:val="1"/>
      <w:marLeft w:val="0"/>
      <w:marRight w:val="0"/>
      <w:marTop w:val="0"/>
      <w:marBottom w:val="0"/>
      <w:divBdr>
        <w:top w:val="none" w:sz="0" w:space="0" w:color="auto"/>
        <w:left w:val="none" w:sz="0" w:space="0" w:color="auto"/>
        <w:bottom w:val="none" w:sz="0" w:space="0" w:color="auto"/>
        <w:right w:val="none" w:sz="0" w:space="0" w:color="auto"/>
      </w:divBdr>
      <w:divsChild>
        <w:div w:id="16256521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1299717">
              <w:marLeft w:val="0"/>
              <w:marRight w:val="0"/>
              <w:marTop w:val="0"/>
              <w:marBottom w:val="0"/>
              <w:divBdr>
                <w:top w:val="none" w:sz="0" w:space="0" w:color="auto"/>
                <w:left w:val="none" w:sz="0" w:space="0" w:color="auto"/>
                <w:bottom w:val="none" w:sz="0" w:space="0" w:color="auto"/>
                <w:right w:val="none" w:sz="0" w:space="0" w:color="auto"/>
              </w:divBdr>
              <w:divsChild>
                <w:div w:id="567572109">
                  <w:marLeft w:val="0"/>
                  <w:marRight w:val="0"/>
                  <w:marTop w:val="0"/>
                  <w:marBottom w:val="0"/>
                  <w:divBdr>
                    <w:top w:val="none" w:sz="0" w:space="0" w:color="auto"/>
                    <w:left w:val="none" w:sz="0" w:space="0" w:color="auto"/>
                    <w:bottom w:val="none" w:sz="0" w:space="0" w:color="auto"/>
                    <w:right w:val="none" w:sz="0" w:space="0" w:color="auto"/>
                  </w:divBdr>
                </w:div>
                <w:div w:id="1019818707">
                  <w:marLeft w:val="0"/>
                  <w:marRight w:val="0"/>
                  <w:marTop w:val="0"/>
                  <w:marBottom w:val="0"/>
                  <w:divBdr>
                    <w:top w:val="none" w:sz="0" w:space="0" w:color="auto"/>
                    <w:left w:val="none" w:sz="0" w:space="0" w:color="auto"/>
                    <w:bottom w:val="none" w:sz="0" w:space="0" w:color="auto"/>
                    <w:right w:val="none" w:sz="0" w:space="0" w:color="auto"/>
                  </w:divBdr>
                </w:div>
                <w:div w:id="1387214737">
                  <w:marLeft w:val="0"/>
                  <w:marRight w:val="0"/>
                  <w:marTop w:val="0"/>
                  <w:marBottom w:val="0"/>
                  <w:divBdr>
                    <w:top w:val="none" w:sz="0" w:space="0" w:color="auto"/>
                    <w:left w:val="none" w:sz="0" w:space="0" w:color="auto"/>
                    <w:bottom w:val="none" w:sz="0" w:space="0" w:color="auto"/>
                    <w:right w:val="none" w:sz="0" w:space="0" w:color="auto"/>
                  </w:divBdr>
                </w:div>
                <w:div w:id="1532766552">
                  <w:marLeft w:val="0"/>
                  <w:marRight w:val="0"/>
                  <w:marTop w:val="0"/>
                  <w:marBottom w:val="0"/>
                  <w:divBdr>
                    <w:top w:val="none" w:sz="0" w:space="0" w:color="auto"/>
                    <w:left w:val="none" w:sz="0" w:space="0" w:color="auto"/>
                    <w:bottom w:val="none" w:sz="0" w:space="0" w:color="auto"/>
                    <w:right w:val="none" w:sz="0" w:space="0" w:color="auto"/>
                  </w:divBdr>
                </w:div>
                <w:div w:id="422652890">
                  <w:marLeft w:val="0"/>
                  <w:marRight w:val="0"/>
                  <w:marTop w:val="0"/>
                  <w:marBottom w:val="0"/>
                  <w:divBdr>
                    <w:top w:val="none" w:sz="0" w:space="0" w:color="auto"/>
                    <w:left w:val="none" w:sz="0" w:space="0" w:color="auto"/>
                    <w:bottom w:val="none" w:sz="0" w:space="0" w:color="auto"/>
                    <w:right w:val="none" w:sz="0" w:space="0" w:color="auto"/>
                  </w:divBdr>
                </w:div>
                <w:div w:id="1592277525">
                  <w:marLeft w:val="0"/>
                  <w:marRight w:val="0"/>
                  <w:marTop w:val="0"/>
                  <w:marBottom w:val="0"/>
                  <w:divBdr>
                    <w:top w:val="none" w:sz="0" w:space="0" w:color="auto"/>
                    <w:left w:val="none" w:sz="0" w:space="0" w:color="auto"/>
                    <w:bottom w:val="none" w:sz="0" w:space="0" w:color="auto"/>
                    <w:right w:val="none" w:sz="0" w:space="0" w:color="auto"/>
                  </w:divBdr>
                </w:div>
                <w:div w:id="164773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318608">
      <w:bodyDiv w:val="1"/>
      <w:marLeft w:val="0"/>
      <w:marRight w:val="0"/>
      <w:marTop w:val="0"/>
      <w:marBottom w:val="0"/>
      <w:divBdr>
        <w:top w:val="none" w:sz="0" w:space="0" w:color="auto"/>
        <w:left w:val="none" w:sz="0" w:space="0" w:color="auto"/>
        <w:bottom w:val="none" w:sz="0" w:space="0" w:color="auto"/>
        <w:right w:val="none" w:sz="0" w:space="0" w:color="auto"/>
      </w:divBdr>
    </w:div>
    <w:div w:id="713507702">
      <w:bodyDiv w:val="1"/>
      <w:marLeft w:val="0"/>
      <w:marRight w:val="0"/>
      <w:marTop w:val="0"/>
      <w:marBottom w:val="0"/>
      <w:divBdr>
        <w:top w:val="none" w:sz="0" w:space="0" w:color="auto"/>
        <w:left w:val="none" w:sz="0" w:space="0" w:color="auto"/>
        <w:bottom w:val="none" w:sz="0" w:space="0" w:color="auto"/>
        <w:right w:val="none" w:sz="0" w:space="0" w:color="auto"/>
      </w:divBdr>
    </w:div>
    <w:div w:id="754937729">
      <w:bodyDiv w:val="1"/>
      <w:marLeft w:val="0"/>
      <w:marRight w:val="0"/>
      <w:marTop w:val="0"/>
      <w:marBottom w:val="0"/>
      <w:divBdr>
        <w:top w:val="none" w:sz="0" w:space="0" w:color="auto"/>
        <w:left w:val="none" w:sz="0" w:space="0" w:color="auto"/>
        <w:bottom w:val="none" w:sz="0" w:space="0" w:color="auto"/>
        <w:right w:val="none" w:sz="0" w:space="0" w:color="auto"/>
      </w:divBdr>
    </w:div>
    <w:div w:id="806359264">
      <w:bodyDiv w:val="1"/>
      <w:marLeft w:val="0"/>
      <w:marRight w:val="0"/>
      <w:marTop w:val="0"/>
      <w:marBottom w:val="0"/>
      <w:divBdr>
        <w:top w:val="none" w:sz="0" w:space="0" w:color="auto"/>
        <w:left w:val="none" w:sz="0" w:space="0" w:color="auto"/>
        <w:bottom w:val="none" w:sz="0" w:space="0" w:color="auto"/>
        <w:right w:val="none" w:sz="0" w:space="0" w:color="auto"/>
      </w:divBdr>
    </w:div>
    <w:div w:id="898128420">
      <w:bodyDiv w:val="1"/>
      <w:marLeft w:val="0"/>
      <w:marRight w:val="0"/>
      <w:marTop w:val="0"/>
      <w:marBottom w:val="0"/>
      <w:divBdr>
        <w:top w:val="none" w:sz="0" w:space="0" w:color="auto"/>
        <w:left w:val="none" w:sz="0" w:space="0" w:color="auto"/>
        <w:bottom w:val="none" w:sz="0" w:space="0" w:color="auto"/>
        <w:right w:val="none" w:sz="0" w:space="0" w:color="auto"/>
      </w:divBdr>
    </w:div>
    <w:div w:id="971323206">
      <w:bodyDiv w:val="1"/>
      <w:marLeft w:val="0"/>
      <w:marRight w:val="0"/>
      <w:marTop w:val="0"/>
      <w:marBottom w:val="0"/>
      <w:divBdr>
        <w:top w:val="none" w:sz="0" w:space="0" w:color="auto"/>
        <w:left w:val="none" w:sz="0" w:space="0" w:color="auto"/>
        <w:bottom w:val="none" w:sz="0" w:space="0" w:color="auto"/>
        <w:right w:val="none" w:sz="0" w:space="0" w:color="auto"/>
      </w:divBdr>
    </w:div>
    <w:div w:id="1191263729">
      <w:bodyDiv w:val="1"/>
      <w:marLeft w:val="0"/>
      <w:marRight w:val="0"/>
      <w:marTop w:val="0"/>
      <w:marBottom w:val="0"/>
      <w:divBdr>
        <w:top w:val="none" w:sz="0" w:space="0" w:color="auto"/>
        <w:left w:val="none" w:sz="0" w:space="0" w:color="auto"/>
        <w:bottom w:val="none" w:sz="0" w:space="0" w:color="auto"/>
        <w:right w:val="none" w:sz="0" w:space="0" w:color="auto"/>
      </w:divBdr>
    </w:div>
    <w:div w:id="1457214957">
      <w:bodyDiv w:val="1"/>
      <w:marLeft w:val="0"/>
      <w:marRight w:val="0"/>
      <w:marTop w:val="0"/>
      <w:marBottom w:val="0"/>
      <w:divBdr>
        <w:top w:val="none" w:sz="0" w:space="0" w:color="auto"/>
        <w:left w:val="none" w:sz="0" w:space="0" w:color="auto"/>
        <w:bottom w:val="none" w:sz="0" w:space="0" w:color="auto"/>
        <w:right w:val="none" w:sz="0" w:space="0" w:color="auto"/>
      </w:divBdr>
    </w:div>
    <w:div w:id="1589533187">
      <w:bodyDiv w:val="1"/>
      <w:marLeft w:val="0"/>
      <w:marRight w:val="0"/>
      <w:marTop w:val="0"/>
      <w:marBottom w:val="0"/>
      <w:divBdr>
        <w:top w:val="none" w:sz="0" w:space="0" w:color="auto"/>
        <w:left w:val="none" w:sz="0" w:space="0" w:color="auto"/>
        <w:bottom w:val="none" w:sz="0" w:space="0" w:color="auto"/>
        <w:right w:val="none" w:sz="0" w:space="0" w:color="auto"/>
      </w:divBdr>
    </w:div>
    <w:div w:id="1863470718">
      <w:bodyDiv w:val="1"/>
      <w:marLeft w:val="0"/>
      <w:marRight w:val="0"/>
      <w:marTop w:val="0"/>
      <w:marBottom w:val="0"/>
      <w:divBdr>
        <w:top w:val="none" w:sz="0" w:space="0" w:color="auto"/>
        <w:left w:val="none" w:sz="0" w:space="0" w:color="auto"/>
        <w:bottom w:val="none" w:sz="0" w:space="0" w:color="auto"/>
        <w:right w:val="none" w:sz="0" w:space="0" w:color="auto"/>
      </w:divBdr>
    </w:div>
    <w:div w:id="1954557319">
      <w:bodyDiv w:val="1"/>
      <w:marLeft w:val="0"/>
      <w:marRight w:val="0"/>
      <w:marTop w:val="0"/>
      <w:marBottom w:val="0"/>
      <w:divBdr>
        <w:top w:val="none" w:sz="0" w:space="0" w:color="auto"/>
        <w:left w:val="none" w:sz="0" w:space="0" w:color="auto"/>
        <w:bottom w:val="none" w:sz="0" w:space="0" w:color="auto"/>
        <w:right w:val="none" w:sz="0" w:space="0" w:color="auto"/>
      </w:divBdr>
    </w:div>
    <w:div w:id="1955553829">
      <w:bodyDiv w:val="1"/>
      <w:marLeft w:val="0"/>
      <w:marRight w:val="0"/>
      <w:marTop w:val="0"/>
      <w:marBottom w:val="0"/>
      <w:divBdr>
        <w:top w:val="none" w:sz="0" w:space="0" w:color="auto"/>
        <w:left w:val="none" w:sz="0" w:space="0" w:color="auto"/>
        <w:bottom w:val="none" w:sz="0" w:space="0" w:color="auto"/>
        <w:right w:val="none" w:sz="0" w:space="0" w:color="auto"/>
      </w:divBdr>
    </w:div>
    <w:div w:id="19760561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10.jpg"/><Relationship Id="rId23" Type="http://schemas.openxmlformats.org/officeDocument/2006/relationships/image" Target="media/image18.tmp"/><Relationship Id="rId10" Type="http://schemas.openxmlformats.org/officeDocument/2006/relationships/image" Target="media/image5.jp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gif"/><Relationship Id="rId22" Type="http://schemas.openxmlformats.org/officeDocument/2006/relationships/image" Target="media/image17.jp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F33FA1D3</Template>
  <TotalTime>4648</TotalTime>
  <Pages>13</Pages>
  <Words>1261</Words>
  <Characters>7193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Justine Hatter</dc:creator>
  <cp:keywords/>
  <dc:description/>
  <cp:lastModifiedBy>Jodie Mundy</cp:lastModifiedBy>
  <cp:revision>15</cp:revision>
  <cp:lastPrinted>2020-01-07T11:33:00Z</cp:lastPrinted>
  <dcterms:created xsi:type="dcterms:W3CDTF">2019-10-01T08:54:00Z</dcterms:created>
  <dcterms:modified xsi:type="dcterms:W3CDTF">2020-01-07T11:40:00Z</dcterms:modified>
</cp:coreProperties>
</file>