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6207A7" w:rsidRDefault="006207A7" w:rsidP="006207A7">
      <w:pPr>
        <w:jc w:val="center"/>
        <w:rPr>
          <w:rFonts w:ascii="Century Gothic" w:hAnsi="Century Gothic"/>
        </w:rPr>
      </w:pPr>
    </w:p>
    <w:p w:rsidR="00AB49DA" w:rsidRDefault="006207A7" w:rsidP="006207A7">
      <w:pPr>
        <w:jc w:val="center"/>
        <w:rPr>
          <w:rFonts w:ascii="Century Gothic" w:hAnsi="Century Gothic"/>
        </w:rPr>
      </w:pPr>
      <w:r>
        <w:rPr>
          <w:rFonts w:ascii="Century Gothic" w:hAnsi="Century Gothic"/>
          <w:noProof/>
          <w:lang w:eastAsia="en-GB"/>
        </w:rPr>
        <w:drawing>
          <wp:inline distT="0" distB="0" distL="0" distR="0" wp14:anchorId="7F025D7E" wp14:editId="30934535">
            <wp:extent cx="2674306" cy="15281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a-foundation-academies-trus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1161" cy="1532092"/>
                    </a:xfrm>
                    <a:prstGeom prst="rect">
                      <a:avLst/>
                    </a:prstGeom>
                  </pic:spPr>
                </pic:pic>
              </a:graphicData>
            </a:graphic>
          </wp:inline>
        </w:drawing>
      </w: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Pr="006207A7" w:rsidRDefault="006207A7" w:rsidP="006207A7">
      <w:pPr>
        <w:jc w:val="center"/>
        <w:rPr>
          <w:rFonts w:ascii="Century Gothic" w:hAnsi="Century Gothic"/>
          <w:sz w:val="96"/>
        </w:rPr>
      </w:pPr>
      <w:r w:rsidRPr="006207A7">
        <w:rPr>
          <w:rFonts w:ascii="Century Gothic" w:hAnsi="Century Gothic"/>
          <w:sz w:val="96"/>
        </w:rPr>
        <w:t>Accessibility Policy</w:t>
      </w: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p>
    <w:p w:rsidR="006207A7" w:rsidRDefault="006207A7">
      <w:pPr>
        <w:rPr>
          <w:rFonts w:ascii="Century Gothic" w:hAnsi="Century Gothic"/>
        </w:rPr>
      </w:pPr>
      <w:r>
        <w:rPr>
          <w:rFonts w:ascii="Century Gothic" w:hAnsi="Century Gothic"/>
        </w:rPr>
        <w:t xml:space="preserve">Publication Date: </w:t>
      </w:r>
      <w:r w:rsidR="00771543">
        <w:rPr>
          <w:rFonts w:ascii="Century Gothic" w:hAnsi="Century Gothic"/>
        </w:rPr>
        <w:t>November</w:t>
      </w:r>
      <w:r>
        <w:rPr>
          <w:rFonts w:ascii="Century Gothic" w:hAnsi="Century Gothic"/>
        </w:rPr>
        <w:t>, 2019</w:t>
      </w:r>
    </w:p>
    <w:p w:rsidR="006207A7" w:rsidRDefault="006207A7">
      <w:pPr>
        <w:rPr>
          <w:rFonts w:ascii="Century Gothic" w:hAnsi="Century Gothic"/>
        </w:rPr>
      </w:pPr>
    </w:p>
    <w:p w:rsidR="006207A7" w:rsidRDefault="006207A7">
      <w:pPr>
        <w:rPr>
          <w:rFonts w:ascii="Century Gothic" w:hAnsi="Century Gothic"/>
        </w:rPr>
      </w:pPr>
      <w:r>
        <w:rPr>
          <w:rFonts w:ascii="Century Gothic" w:hAnsi="Century Gothic"/>
        </w:rPr>
        <w:t xml:space="preserve">Review Date: </w:t>
      </w:r>
      <w:r w:rsidR="00771543">
        <w:rPr>
          <w:rFonts w:ascii="Century Gothic" w:hAnsi="Century Gothic"/>
        </w:rPr>
        <w:t>November</w:t>
      </w:r>
      <w:r>
        <w:rPr>
          <w:rFonts w:ascii="Century Gothic" w:hAnsi="Century Gothic"/>
        </w:rPr>
        <w:t>, 202</w:t>
      </w:r>
      <w:r w:rsidR="00771543">
        <w:rPr>
          <w:rFonts w:ascii="Century Gothic" w:hAnsi="Century Gothic"/>
        </w:rPr>
        <w:t>2</w:t>
      </w:r>
    </w:p>
    <w:p w:rsidR="006207A7" w:rsidRPr="006207A7" w:rsidRDefault="006207A7" w:rsidP="006207A7">
      <w:pPr>
        <w:jc w:val="center"/>
        <w:rPr>
          <w:rFonts w:ascii="Century Gothic" w:hAnsi="Century Gothic"/>
          <w:sz w:val="96"/>
          <w:szCs w:val="96"/>
        </w:rPr>
      </w:pPr>
      <w:r w:rsidRPr="006207A7">
        <w:rPr>
          <w:rFonts w:ascii="Century Gothic" w:hAnsi="Century Gothic"/>
          <w:sz w:val="96"/>
          <w:szCs w:val="96"/>
        </w:rPr>
        <w:lastRenderedPageBreak/>
        <w:t>Content’s Page</w:t>
      </w:r>
    </w:p>
    <w:p w:rsidR="006207A7" w:rsidRDefault="006207A7">
      <w:pPr>
        <w:rPr>
          <w:rFonts w:ascii="Century Gothic" w:hAnsi="Century Gothic"/>
        </w:rPr>
      </w:pPr>
    </w:p>
    <w:p w:rsidR="006207A7" w:rsidRDefault="006207A7">
      <w:pPr>
        <w:rPr>
          <w:rFonts w:ascii="Century Gothic" w:hAnsi="Century Gothic"/>
        </w:rPr>
      </w:pPr>
    </w:p>
    <w:tbl>
      <w:tblPr>
        <w:tblStyle w:val="TableGrid"/>
        <w:tblW w:w="0" w:type="auto"/>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079"/>
      </w:tblGrid>
      <w:tr w:rsidR="006207A7" w:rsidTr="006207A7">
        <w:tc>
          <w:tcPr>
            <w:tcW w:w="5103" w:type="dxa"/>
          </w:tcPr>
          <w:p w:rsidR="006207A7" w:rsidRDefault="006207A7">
            <w:pPr>
              <w:rPr>
                <w:rFonts w:ascii="Century Gothic" w:hAnsi="Century Gothic"/>
              </w:rPr>
            </w:pPr>
            <w:r>
              <w:rPr>
                <w:rFonts w:ascii="Century Gothic" w:hAnsi="Century Gothic"/>
              </w:rPr>
              <w:t>Aims</w:t>
            </w:r>
          </w:p>
        </w:tc>
        <w:tc>
          <w:tcPr>
            <w:tcW w:w="3079" w:type="dxa"/>
          </w:tcPr>
          <w:p w:rsidR="006207A7" w:rsidRDefault="006207A7">
            <w:pPr>
              <w:rPr>
                <w:rFonts w:ascii="Century Gothic" w:hAnsi="Century Gothic"/>
              </w:rPr>
            </w:pPr>
            <w:r>
              <w:rPr>
                <w:rFonts w:ascii="Century Gothic" w:hAnsi="Century Gothic"/>
              </w:rPr>
              <w:t>1</w:t>
            </w:r>
          </w:p>
        </w:tc>
      </w:tr>
      <w:tr w:rsidR="006207A7" w:rsidTr="006207A7">
        <w:tc>
          <w:tcPr>
            <w:tcW w:w="5103" w:type="dxa"/>
          </w:tcPr>
          <w:p w:rsidR="006207A7" w:rsidRDefault="006207A7">
            <w:pPr>
              <w:rPr>
                <w:rFonts w:ascii="Century Gothic" w:hAnsi="Century Gothic"/>
              </w:rPr>
            </w:pPr>
            <w:r>
              <w:rPr>
                <w:rFonts w:ascii="Century Gothic" w:hAnsi="Century Gothic"/>
              </w:rPr>
              <w:t xml:space="preserve">Legislation </w:t>
            </w:r>
          </w:p>
        </w:tc>
        <w:tc>
          <w:tcPr>
            <w:tcW w:w="3079" w:type="dxa"/>
          </w:tcPr>
          <w:p w:rsidR="006207A7" w:rsidRDefault="006207A7">
            <w:pPr>
              <w:rPr>
                <w:rFonts w:ascii="Century Gothic" w:hAnsi="Century Gothic"/>
              </w:rPr>
            </w:pPr>
            <w:r>
              <w:rPr>
                <w:rFonts w:ascii="Century Gothic" w:hAnsi="Century Gothic"/>
              </w:rPr>
              <w:t>2</w:t>
            </w:r>
          </w:p>
        </w:tc>
      </w:tr>
      <w:tr w:rsidR="006207A7" w:rsidTr="006207A7">
        <w:tc>
          <w:tcPr>
            <w:tcW w:w="5103" w:type="dxa"/>
          </w:tcPr>
          <w:p w:rsidR="006207A7" w:rsidRDefault="006207A7">
            <w:pPr>
              <w:rPr>
                <w:rFonts w:ascii="Century Gothic" w:hAnsi="Century Gothic"/>
              </w:rPr>
            </w:pPr>
            <w:r>
              <w:rPr>
                <w:rFonts w:ascii="Century Gothic" w:hAnsi="Century Gothic"/>
              </w:rPr>
              <w:t>Action Plan</w:t>
            </w:r>
          </w:p>
        </w:tc>
        <w:tc>
          <w:tcPr>
            <w:tcW w:w="3079" w:type="dxa"/>
          </w:tcPr>
          <w:p w:rsidR="006207A7" w:rsidRDefault="006207A7">
            <w:pPr>
              <w:rPr>
                <w:rFonts w:ascii="Century Gothic" w:hAnsi="Century Gothic"/>
              </w:rPr>
            </w:pPr>
            <w:r>
              <w:rPr>
                <w:rFonts w:ascii="Century Gothic" w:hAnsi="Century Gothic"/>
              </w:rPr>
              <w:t>3</w:t>
            </w:r>
          </w:p>
        </w:tc>
      </w:tr>
      <w:tr w:rsidR="006207A7" w:rsidTr="006207A7">
        <w:tc>
          <w:tcPr>
            <w:tcW w:w="5103" w:type="dxa"/>
          </w:tcPr>
          <w:p w:rsidR="006207A7" w:rsidRDefault="006207A7">
            <w:pPr>
              <w:rPr>
                <w:rFonts w:ascii="Century Gothic" w:hAnsi="Century Gothic"/>
              </w:rPr>
            </w:pPr>
            <w:r>
              <w:rPr>
                <w:rFonts w:ascii="Century Gothic" w:hAnsi="Century Gothic"/>
              </w:rPr>
              <w:t>Monitoring Arrangements</w:t>
            </w:r>
          </w:p>
        </w:tc>
        <w:tc>
          <w:tcPr>
            <w:tcW w:w="3079" w:type="dxa"/>
          </w:tcPr>
          <w:p w:rsidR="006207A7" w:rsidRDefault="006207A7">
            <w:pPr>
              <w:rPr>
                <w:rFonts w:ascii="Century Gothic" w:hAnsi="Century Gothic"/>
              </w:rPr>
            </w:pPr>
            <w:r>
              <w:rPr>
                <w:rFonts w:ascii="Century Gothic" w:hAnsi="Century Gothic"/>
              </w:rPr>
              <w:t>4</w:t>
            </w:r>
          </w:p>
        </w:tc>
      </w:tr>
      <w:tr w:rsidR="006207A7" w:rsidTr="006207A7">
        <w:tc>
          <w:tcPr>
            <w:tcW w:w="5103" w:type="dxa"/>
          </w:tcPr>
          <w:p w:rsidR="006207A7" w:rsidRDefault="006207A7">
            <w:pPr>
              <w:rPr>
                <w:rFonts w:ascii="Century Gothic" w:hAnsi="Century Gothic"/>
              </w:rPr>
            </w:pPr>
            <w:r>
              <w:rPr>
                <w:rFonts w:ascii="Century Gothic" w:hAnsi="Century Gothic"/>
              </w:rPr>
              <w:t>Links with other policies</w:t>
            </w:r>
          </w:p>
        </w:tc>
        <w:tc>
          <w:tcPr>
            <w:tcW w:w="3079" w:type="dxa"/>
          </w:tcPr>
          <w:p w:rsidR="006207A7" w:rsidRDefault="006207A7">
            <w:pPr>
              <w:rPr>
                <w:rFonts w:ascii="Century Gothic" w:hAnsi="Century Gothic"/>
              </w:rPr>
            </w:pPr>
            <w:r>
              <w:rPr>
                <w:rFonts w:ascii="Century Gothic" w:hAnsi="Century Gothic"/>
              </w:rPr>
              <w:t>5</w:t>
            </w:r>
          </w:p>
        </w:tc>
      </w:tr>
      <w:tr w:rsidR="006207A7" w:rsidTr="006207A7">
        <w:tc>
          <w:tcPr>
            <w:tcW w:w="5103" w:type="dxa"/>
          </w:tcPr>
          <w:p w:rsidR="006207A7" w:rsidRDefault="006207A7">
            <w:pPr>
              <w:rPr>
                <w:rFonts w:ascii="Century Gothic" w:hAnsi="Century Gothic"/>
              </w:rPr>
            </w:pPr>
            <w:r>
              <w:rPr>
                <w:rFonts w:ascii="Century Gothic" w:hAnsi="Century Gothic"/>
              </w:rPr>
              <w:t>Appendix 1: Accessibility Audit</w:t>
            </w:r>
          </w:p>
        </w:tc>
        <w:tc>
          <w:tcPr>
            <w:tcW w:w="3079" w:type="dxa"/>
          </w:tcPr>
          <w:p w:rsidR="006207A7" w:rsidRDefault="006207A7">
            <w:pPr>
              <w:rPr>
                <w:rFonts w:ascii="Century Gothic" w:hAnsi="Century Gothic"/>
              </w:rPr>
            </w:pPr>
            <w:r>
              <w:rPr>
                <w:rFonts w:ascii="Century Gothic" w:hAnsi="Century Gothic"/>
              </w:rPr>
              <w:t>6</w:t>
            </w:r>
          </w:p>
        </w:tc>
      </w:tr>
      <w:tr w:rsidR="006207A7" w:rsidTr="006207A7">
        <w:tc>
          <w:tcPr>
            <w:tcW w:w="5103" w:type="dxa"/>
          </w:tcPr>
          <w:p w:rsidR="006207A7" w:rsidRDefault="006207A7">
            <w:pPr>
              <w:rPr>
                <w:rFonts w:ascii="Century Gothic" w:hAnsi="Century Gothic"/>
              </w:rPr>
            </w:pPr>
          </w:p>
        </w:tc>
        <w:tc>
          <w:tcPr>
            <w:tcW w:w="3079" w:type="dxa"/>
          </w:tcPr>
          <w:p w:rsidR="006207A7" w:rsidRDefault="006207A7">
            <w:pPr>
              <w:rPr>
                <w:rFonts w:ascii="Century Gothic" w:hAnsi="Century Gothic"/>
              </w:rPr>
            </w:pPr>
          </w:p>
        </w:tc>
      </w:tr>
    </w:tbl>
    <w:p w:rsidR="006207A7" w:rsidRDefault="006207A7">
      <w:pPr>
        <w:rPr>
          <w:rFonts w:ascii="Century Gothic" w:hAnsi="Century Gothic"/>
        </w:rPr>
      </w:pPr>
    </w:p>
    <w:p w:rsidR="006207A7" w:rsidRDefault="006207A7">
      <w:pPr>
        <w:rPr>
          <w:rFonts w:ascii="Century Gothic" w:hAnsi="Century Gothic"/>
        </w:rPr>
      </w:pPr>
      <w:r>
        <w:rPr>
          <w:rFonts w:ascii="Century Gothic" w:hAnsi="Century Gothic"/>
        </w:rPr>
        <w:br w:type="page"/>
      </w:r>
    </w:p>
    <w:p w:rsidR="006207A7" w:rsidRPr="006207A7" w:rsidRDefault="006207A7" w:rsidP="006207A7">
      <w:pPr>
        <w:pStyle w:val="Heading1"/>
      </w:pPr>
      <w:bookmarkStart w:id="0" w:name="_Toc491429308"/>
      <w:r w:rsidRPr="006207A7">
        <w:lastRenderedPageBreak/>
        <w:t>Aims</w:t>
      </w:r>
      <w:bookmarkEnd w:id="0"/>
    </w:p>
    <w:p w:rsidR="006207A7" w:rsidRPr="00C35356" w:rsidRDefault="00C35356" w:rsidP="00604BC5">
      <w:pPr>
        <w:jc w:val="both"/>
        <w:rPr>
          <w:rFonts w:ascii="Century Gothic" w:eastAsia="Times New Roman" w:hAnsi="Century Gothic" w:cs="Times New Roman"/>
        </w:rPr>
      </w:pPr>
      <w:r w:rsidRPr="00AC0211">
        <w:rPr>
          <w:rFonts w:ascii="Century Gothic" w:eastAsia="Times New Roman" w:hAnsi="Century Gothic" w:cs="Times New Roman"/>
        </w:rPr>
        <w:t>It is a requirement under the Equality Act 2010 for schools to have an accessibility plan.</w:t>
      </w:r>
      <w:r>
        <w:rPr>
          <w:rFonts w:ascii="Century Gothic" w:eastAsia="Times New Roman" w:hAnsi="Century Gothic" w:cs="Times New Roman"/>
        </w:rPr>
        <w:t xml:space="preserve">  </w:t>
      </w:r>
      <w:r w:rsidR="006207A7" w:rsidRPr="006207A7">
        <w:rPr>
          <w:rFonts w:ascii="Century Gothic" w:hAnsi="Century Gothic" w:cs="Arial"/>
          <w:szCs w:val="20"/>
        </w:rPr>
        <w:t>The purpose of th</w:t>
      </w:r>
      <w:r>
        <w:rPr>
          <w:rFonts w:ascii="Century Gothic" w:hAnsi="Century Gothic" w:cs="Arial"/>
          <w:szCs w:val="20"/>
        </w:rPr>
        <w:t>is</w:t>
      </w:r>
      <w:r w:rsidR="006207A7" w:rsidRPr="006207A7">
        <w:rPr>
          <w:rFonts w:ascii="Century Gothic" w:hAnsi="Century Gothic" w:cs="Arial"/>
          <w:szCs w:val="20"/>
        </w:rPr>
        <w:t xml:space="preserve"> plan is to</w:t>
      </w:r>
      <w:r w:rsidR="006207A7" w:rsidRPr="006207A7">
        <w:rPr>
          <w:rFonts w:ascii="Century Gothic" w:hAnsi="Century Gothic" w:cs="Arial"/>
          <w:color w:val="ED7D31"/>
          <w:szCs w:val="20"/>
        </w:rPr>
        <w:t>:</w:t>
      </w:r>
      <w:r>
        <w:rPr>
          <w:rFonts w:ascii="Century Gothic" w:hAnsi="Century Gothic" w:cs="Arial"/>
          <w:color w:val="ED7D31"/>
          <w:szCs w:val="20"/>
        </w:rPr>
        <w:t xml:space="preserve"> </w:t>
      </w:r>
    </w:p>
    <w:p w:rsidR="006207A7" w:rsidRPr="006207A7" w:rsidRDefault="006207A7" w:rsidP="00604BC5">
      <w:pPr>
        <w:numPr>
          <w:ilvl w:val="0"/>
          <w:numId w:val="9"/>
        </w:numPr>
        <w:shd w:val="clear" w:color="auto" w:fill="FFFFFF"/>
        <w:jc w:val="both"/>
        <w:rPr>
          <w:rFonts w:ascii="Century Gothic" w:eastAsia="Times New Roman" w:hAnsi="Century Gothic" w:cs="Arial"/>
          <w:szCs w:val="20"/>
          <w:lang w:eastAsia="en-GB"/>
        </w:rPr>
      </w:pPr>
      <w:r w:rsidRPr="006207A7">
        <w:rPr>
          <w:rFonts w:ascii="Century Gothic" w:eastAsia="Times New Roman" w:hAnsi="Century Gothic" w:cs="Arial"/>
          <w:szCs w:val="20"/>
          <w:lang w:eastAsia="en-GB"/>
        </w:rPr>
        <w:t>Increase the extent to which disabled pupils can participate in the curriculum</w:t>
      </w:r>
    </w:p>
    <w:p w:rsidR="006207A7" w:rsidRPr="006207A7" w:rsidRDefault="006207A7" w:rsidP="00604BC5">
      <w:pPr>
        <w:numPr>
          <w:ilvl w:val="0"/>
          <w:numId w:val="9"/>
        </w:numPr>
        <w:shd w:val="clear" w:color="auto" w:fill="FFFFFF"/>
        <w:jc w:val="both"/>
        <w:rPr>
          <w:rFonts w:ascii="Century Gothic" w:eastAsia="Times New Roman" w:hAnsi="Century Gothic" w:cs="Arial"/>
          <w:szCs w:val="20"/>
          <w:lang w:eastAsia="en-GB"/>
        </w:rPr>
      </w:pPr>
      <w:r w:rsidRPr="006207A7">
        <w:rPr>
          <w:rFonts w:ascii="Century Gothic" w:eastAsia="Times New Roman" w:hAnsi="Century Gothic" w:cs="Arial"/>
          <w:szCs w:val="20"/>
          <w:lang w:eastAsia="en-GB"/>
        </w:rPr>
        <w:t>Improve the physical environment of the school to enable disabled pupils to take better advantage of education, benefits, facilities and services provided</w:t>
      </w:r>
    </w:p>
    <w:p w:rsidR="006207A7" w:rsidRDefault="006207A7" w:rsidP="00604BC5">
      <w:pPr>
        <w:numPr>
          <w:ilvl w:val="0"/>
          <w:numId w:val="9"/>
        </w:numPr>
        <w:shd w:val="clear" w:color="auto" w:fill="FFFFFF"/>
        <w:jc w:val="both"/>
        <w:rPr>
          <w:rFonts w:ascii="Century Gothic" w:eastAsia="Times New Roman" w:hAnsi="Century Gothic" w:cs="Arial"/>
          <w:szCs w:val="20"/>
          <w:lang w:eastAsia="en-GB"/>
        </w:rPr>
      </w:pPr>
      <w:r w:rsidRPr="006207A7">
        <w:rPr>
          <w:rFonts w:ascii="Century Gothic" w:eastAsia="Times New Roman" w:hAnsi="Century Gothic" w:cs="Arial"/>
          <w:szCs w:val="20"/>
          <w:lang w:eastAsia="en-GB"/>
        </w:rPr>
        <w:t>Improve the availability of accessible information to disabled pupils</w:t>
      </w:r>
    </w:p>
    <w:p w:rsidR="00C35356" w:rsidRPr="006207A7" w:rsidRDefault="00C35356" w:rsidP="00604BC5">
      <w:pPr>
        <w:shd w:val="clear" w:color="auto" w:fill="FFFFFF"/>
        <w:ind w:left="1080"/>
        <w:jc w:val="both"/>
        <w:rPr>
          <w:rFonts w:ascii="Century Gothic" w:eastAsia="Times New Roman" w:hAnsi="Century Gothic" w:cs="Arial"/>
          <w:szCs w:val="20"/>
          <w:lang w:eastAsia="en-GB"/>
        </w:rPr>
      </w:pPr>
    </w:p>
    <w:p w:rsidR="00C35356" w:rsidRDefault="006207A7" w:rsidP="00604BC5">
      <w:pPr>
        <w:jc w:val="both"/>
        <w:rPr>
          <w:rFonts w:ascii="Century Gothic" w:eastAsia="Times New Roman" w:hAnsi="Century Gothic" w:cs="Times New Roman"/>
        </w:rPr>
      </w:pPr>
      <w:r w:rsidRPr="006207A7">
        <w:rPr>
          <w:rFonts w:ascii="Century Gothic" w:hAnsi="Century Gothic" w:cs="Arial"/>
          <w:szCs w:val="20"/>
        </w:rPr>
        <w:t xml:space="preserve">Our </w:t>
      </w:r>
      <w:r w:rsidR="00C35356">
        <w:rPr>
          <w:rFonts w:ascii="Century Gothic" w:hAnsi="Century Gothic" w:cs="Arial"/>
          <w:szCs w:val="20"/>
        </w:rPr>
        <w:t xml:space="preserve">Academy </w:t>
      </w:r>
      <w:r w:rsidRPr="006207A7">
        <w:rPr>
          <w:rFonts w:ascii="Century Gothic" w:hAnsi="Century Gothic" w:cs="Arial"/>
          <w:szCs w:val="20"/>
        </w:rPr>
        <w:t xml:space="preserve">aims to treat all </w:t>
      </w:r>
      <w:r w:rsidR="00C35356">
        <w:rPr>
          <w:rFonts w:ascii="Century Gothic" w:hAnsi="Century Gothic" w:cs="Arial"/>
          <w:szCs w:val="20"/>
        </w:rPr>
        <w:t xml:space="preserve">of </w:t>
      </w:r>
      <w:r w:rsidRPr="006207A7">
        <w:rPr>
          <w:rFonts w:ascii="Century Gothic" w:hAnsi="Century Gothic" w:cs="Arial"/>
          <w:szCs w:val="20"/>
        </w:rPr>
        <w:t>its pupils fairly and with respect. This involves providing access and opportunities for all pupils without discrimination of any kind.</w:t>
      </w:r>
      <w:r w:rsidR="00C35356">
        <w:rPr>
          <w:rFonts w:ascii="Century Gothic" w:hAnsi="Century Gothic" w:cs="Arial"/>
          <w:szCs w:val="20"/>
        </w:rPr>
        <w:t xml:space="preserve">  </w:t>
      </w:r>
      <w:r w:rsidR="00C35356" w:rsidRPr="00AC0211">
        <w:rPr>
          <w:rFonts w:ascii="Century Gothic" w:eastAsia="Times New Roman" w:hAnsi="Century Gothic" w:cs="Times New Roman"/>
        </w:rPr>
        <w:t xml:space="preserve">Each child who joins our school community will be welcomed and valued regardless of sex, race, belief, physical disability or learning difficulty. This accessibility plan focuses on a </w:t>
      </w:r>
      <w:r w:rsidR="00604BC5">
        <w:rPr>
          <w:rFonts w:ascii="Century Gothic" w:eastAsia="Times New Roman" w:hAnsi="Century Gothic" w:cs="Times New Roman"/>
        </w:rPr>
        <w:t xml:space="preserve">diverse </w:t>
      </w:r>
      <w:r w:rsidR="00C35356" w:rsidRPr="00AC0211">
        <w:rPr>
          <w:rFonts w:ascii="Century Gothic" w:eastAsia="Times New Roman" w:hAnsi="Century Gothic" w:cs="Times New Roman"/>
        </w:rPr>
        <w:t xml:space="preserve">range of </w:t>
      </w:r>
      <w:r w:rsidR="00C35356">
        <w:rPr>
          <w:rFonts w:ascii="Century Gothic" w:eastAsia="Times New Roman" w:hAnsi="Century Gothic" w:cs="Times New Roman"/>
        </w:rPr>
        <w:t xml:space="preserve">special educational needs and </w:t>
      </w:r>
      <w:r w:rsidR="00C35356" w:rsidRPr="00AC0211">
        <w:rPr>
          <w:rFonts w:ascii="Century Gothic" w:eastAsia="Times New Roman" w:hAnsi="Century Gothic" w:cs="Times New Roman"/>
        </w:rPr>
        <w:t>disabilit</w:t>
      </w:r>
      <w:r w:rsidR="00C35356">
        <w:rPr>
          <w:rFonts w:ascii="Century Gothic" w:eastAsia="Times New Roman" w:hAnsi="Century Gothic" w:cs="Times New Roman"/>
        </w:rPr>
        <w:t>ies</w:t>
      </w:r>
      <w:r w:rsidR="00C35356" w:rsidRPr="00AC0211">
        <w:rPr>
          <w:rFonts w:ascii="Century Gothic" w:eastAsia="Times New Roman" w:hAnsi="Century Gothic" w:cs="Times New Roman"/>
        </w:rPr>
        <w:t xml:space="preserve"> associated with pupils </w:t>
      </w:r>
      <w:r w:rsidR="00604BC5">
        <w:rPr>
          <w:rFonts w:ascii="Century Gothic" w:eastAsia="Times New Roman" w:hAnsi="Century Gothic" w:cs="Times New Roman"/>
        </w:rPr>
        <w:t xml:space="preserve">attending, or potentially attending </w:t>
      </w:r>
      <w:r w:rsidR="00C35356">
        <w:rPr>
          <w:rFonts w:ascii="Century Gothic" w:eastAsia="Times New Roman" w:hAnsi="Century Gothic" w:cs="Times New Roman"/>
        </w:rPr>
        <w:t>Essa Academy</w:t>
      </w:r>
      <w:r w:rsidR="00604BC5">
        <w:rPr>
          <w:rFonts w:ascii="Century Gothic" w:eastAsia="Times New Roman" w:hAnsi="Century Gothic" w:cs="Times New Roman"/>
        </w:rPr>
        <w:t>.  P</w:t>
      </w:r>
      <w:r w:rsidR="00C35356" w:rsidRPr="00AC0211">
        <w:rPr>
          <w:rFonts w:ascii="Century Gothic" w:eastAsia="Times New Roman" w:hAnsi="Century Gothic" w:cs="Times New Roman"/>
        </w:rPr>
        <w:t xml:space="preserve">upil achievement is celebrated in a pupil-centred teaching and learning environment and excellent achievement at school enables pupils to be as independent as possible so that they make the most of opportunities when they leave school. </w:t>
      </w:r>
    </w:p>
    <w:p w:rsidR="00604BC5" w:rsidRPr="00AC0211" w:rsidRDefault="00604BC5" w:rsidP="00604BC5">
      <w:pPr>
        <w:jc w:val="both"/>
        <w:rPr>
          <w:rFonts w:ascii="Century Gothic" w:eastAsia="Times New Roman" w:hAnsi="Century Gothic" w:cs="Times New Roman"/>
        </w:rPr>
      </w:pPr>
    </w:p>
    <w:p w:rsidR="00C35356" w:rsidRPr="00AC0211" w:rsidRDefault="00C35356" w:rsidP="00604BC5">
      <w:pPr>
        <w:jc w:val="both"/>
        <w:rPr>
          <w:rFonts w:ascii="Century Gothic" w:eastAsia="Times New Roman" w:hAnsi="Century Gothic" w:cs="Times New Roman"/>
        </w:rPr>
      </w:pPr>
      <w:r w:rsidRPr="00AC0211">
        <w:rPr>
          <w:rFonts w:ascii="Century Gothic" w:eastAsia="Times New Roman" w:hAnsi="Century Gothic" w:cs="Times New Roman"/>
        </w:rPr>
        <w:t xml:space="preserve">The purpose of </w:t>
      </w:r>
      <w:r w:rsidR="00604BC5">
        <w:rPr>
          <w:rFonts w:ascii="Century Gothic" w:eastAsia="Times New Roman" w:hAnsi="Century Gothic" w:cs="Times New Roman"/>
        </w:rPr>
        <w:t>our</w:t>
      </w:r>
      <w:r w:rsidRPr="00AC0211">
        <w:rPr>
          <w:rFonts w:ascii="Century Gothic" w:eastAsia="Times New Roman" w:hAnsi="Century Gothic" w:cs="Times New Roman"/>
        </w:rPr>
        <w:t xml:space="preserve"> accessibility p</w:t>
      </w:r>
      <w:r w:rsidR="00604BC5">
        <w:rPr>
          <w:rFonts w:ascii="Century Gothic" w:eastAsia="Times New Roman" w:hAnsi="Century Gothic" w:cs="Times New Roman"/>
        </w:rPr>
        <w:t>olicy</w:t>
      </w:r>
      <w:r w:rsidRPr="00AC0211">
        <w:rPr>
          <w:rFonts w:ascii="Century Gothic" w:eastAsia="Times New Roman" w:hAnsi="Century Gothic" w:cs="Times New Roman"/>
        </w:rPr>
        <w:t xml:space="preserve"> is to ensure that all pupils have access to education in the three areas required by the planning duties in the Equality Act 2010. </w:t>
      </w:r>
    </w:p>
    <w:p w:rsidR="00C35356" w:rsidRPr="00AC0211" w:rsidRDefault="00C35356" w:rsidP="00604BC5">
      <w:pPr>
        <w:numPr>
          <w:ilvl w:val="0"/>
          <w:numId w:val="6"/>
        </w:numPr>
        <w:jc w:val="both"/>
        <w:rPr>
          <w:rFonts w:ascii="Century Gothic" w:eastAsia="Times New Roman" w:hAnsi="Century Gothic" w:cs="Times New Roman"/>
        </w:rPr>
      </w:pPr>
      <w:r w:rsidRPr="00AC0211">
        <w:rPr>
          <w:rFonts w:ascii="Century Gothic" w:eastAsia="Times New Roman" w:hAnsi="Century Gothic" w:cs="Times New Roman"/>
        </w:rPr>
        <w:t xml:space="preserve">Increasing the extent to which pupils with disabilities can participate in the school curriculum; </w:t>
      </w:r>
    </w:p>
    <w:p w:rsidR="00C35356" w:rsidRPr="00AC0211" w:rsidRDefault="00C35356" w:rsidP="00604BC5">
      <w:pPr>
        <w:numPr>
          <w:ilvl w:val="0"/>
          <w:numId w:val="6"/>
        </w:numPr>
        <w:jc w:val="both"/>
        <w:rPr>
          <w:rFonts w:ascii="Century Gothic" w:eastAsia="Times New Roman" w:hAnsi="Century Gothic" w:cs="Times New Roman"/>
        </w:rPr>
      </w:pPr>
      <w:r w:rsidRPr="00AC0211">
        <w:rPr>
          <w:rFonts w:ascii="Century Gothic" w:eastAsia="Times New Roman" w:hAnsi="Century Gothic" w:cs="Times New Roman"/>
        </w:rPr>
        <w:t xml:space="preserve">Improving the environment of the school to increase the extent to which pupils with disabilities can take advantage of education and </w:t>
      </w:r>
    </w:p>
    <w:p w:rsidR="00C35356" w:rsidRPr="00AC0211" w:rsidRDefault="00C35356" w:rsidP="00604BC5">
      <w:pPr>
        <w:ind w:left="720"/>
        <w:jc w:val="both"/>
        <w:rPr>
          <w:rFonts w:ascii="Century Gothic" w:eastAsia="Times New Roman" w:hAnsi="Century Gothic" w:cs="Times New Roman"/>
        </w:rPr>
      </w:pPr>
      <w:r w:rsidRPr="00AC0211">
        <w:rPr>
          <w:rFonts w:ascii="Century Gothic" w:eastAsia="Times New Roman" w:hAnsi="Century Gothic" w:cs="Times New Roman"/>
        </w:rPr>
        <w:t xml:space="preserve">associated services; </w:t>
      </w:r>
    </w:p>
    <w:p w:rsidR="00C35356" w:rsidRPr="00AC0211" w:rsidRDefault="00C35356" w:rsidP="00604BC5">
      <w:pPr>
        <w:numPr>
          <w:ilvl w:val="0"/>
          <w:numId w:val="6"/>
        </w:numPr>
        <w:jc w:val="both"/>
        <w:rPr>
          <w:rFonts w:ascii="Century Gothic" w:eastAsia="Times New Roman" w:hAnsi="Century Gothic" w:cs="Times New Roman"/>
        </w:rPr>
      </w:pPr>
      <w:r w:rsidRPr="00AC0211">
        <w:rPr>
          <w:rFonts w:ascii="Century Gothic" w:eastAsia="Times New Roman" w:hAnsi="Century Gothic" w:cs="Times New Roman"/>
        </w:rPr>
        <w:t xml:space="preserve">Improving information delivery to pupils with disabilities. </w:t>
      </w:r>
    </w:p>
    <w:p w:rsidR="00C35356" w:rsidRDefault="00C35356" w:rsidP="00AC0211">
      <w:pPr>
        <w:rPr>
          <w:rFonts w:ascii="Century Gothic" w:hAnsi="Century Gothic" w:cs="Arial"/>
          <w:szCs w:val="20"/>
        </w:rPr>
      </w:pPr>
    </w:p>
    <w:p w:rsidR="006207A7" w:rsidRDefault="006207A7" w:rsidP="00604BC5">
      <w:pPr>
        <w:jc w:val="both"/>
        <w:rPr>
          <w:rFonts w:ascii="Century Gothic" w:hAnsi="Century Gothic" w:cs="Arial"/>
          <w:szCs w:val="20"/>
        </w:rPr>
      </w:pPr>
      <w:r w:rsidRPr="006207A7">
        <w:rPr>
          <w:rFonts w:ascii="Century Gothic" w:hAnsi="Century Gothic" w:cs="Arial"/>
          <w:szCs w:val="20"/>
        </w:rPr>
        <w:t>The p</w:t>
      </w:r>
      <w:r w:rsidR="002A53F7">
        <w:rPr>
          <w:rFonts w:ascii="Century Gothic" w:hAnsi="Century Gothic" w:cs="Arial"/>
          <w:szCs w:val="20"/>
        </w:rPr>
        <w:t>olicy</w:t>
      </w:r>
      <w:r w:rsidRPr="006207A7">
        <w:rPr>
          <w:rFonts w:ascii="Century Gothic" w:hAnsi="Century Gothic" w:cs="Arial"/>
          <w:szCs w:val="20"/>
        </w:rPr>
        <w:t xml:space="preserve"> will be mad</w:t>
      </w:r>
      <w:r w:rsidR="003B0019">
        <w:rPr>
          <w:rFonts w:ascii="Century Gothic" w:hAnsi="Century Gothic" w:cs="Arial"/>
          <w:szCs w:val="20"/>
        </w:rPr>
        <w:t>e available online on the Academy</w:t>
      </w:r>
      <w:r w:rsidRPr="006207A7">
        <w:rPr>
          <w:rFonts w:ascii="Century Gothic" w:hAnsi="Century Gothic" w:cs="Arial"/>
          <w:szCs w:val="20"/>
        </w:rPr>
        <w:t xml:space="preserve"> website, and paper copies are available upon request.</w:t>
      </w:r>
    </w:p>
    <w:p w:rsidR="002A53F7" w:rsidRPr="006207A7" w:rsidRDefault="002A53F7" w:rsidP="002A53F7">
      <w:pPr>
        <w:jc w:val="both"/>
        <w:rPr>
          <w:rFonts w:ascii="Century Gothic" w:hAnsi="Century Gothic" w:cs="Arial"/>
          <w:szCs w:val="20"/>
        </w:rPr>
      </w:pPr>
    </w:p>
    <w:p w:rsidR="002A53F7" w:rsidRDefault="003B0019" w:rsidP="002A53F7">
      <w:pPr>
        <w:jc w:val="both"/>
        <w:rPr>
          <w:rFonts w:ascii="Century Gothic" w:hAnsi="Century Gothic" w:cs="Arial"/>
          <w:szCs w:val="20"/>
        </w:rPr>
      </w:pPr>
      <w:r>
        <w:rPr>
          <w:rFonts w:ascii="Century Gothic" w:hAnsi="Century Gothic" w:cs="Arial"/>
          <w:szCs w:val="20"/>
        </w:rPr>
        <w:t>Essa Academy</w:t>
      </w:r>
      <w:r w:rsidR="006207A7" w:rsidRPr="006207A7">
        <w:rPr>
          <w:rFonts w:ascii="Century Gothic" w:hAnsi="Century Gothic" w:cs="Arial"/>
          <w:szCs w:val="20"/>
        </w:rPr>
        <w:t xml:space="preserve"> is also committed to ensuring staff are trained in equality issues with reference to the Equality Act 2010, including understanding disability issues.</w:t>
      </w:r>
      <w:r w:rsidR="002A53F7">
        <w:rPr>
          <w:rFonts w:ascii="Century Gothic" w:hAnsi="Century Gothic" w:cs="Arial"/>
          <w:szCs w:val="20"/>
        </w:rPr>
        <w:t xml:space="preserve">  </w:t>
      </w:r>
      <w:r>
        <w:rPr>
          <w:rFonts w:ascii="Century Gothic" w:hAnsi="Century Gothic" w:cs="Arial"/>
          <w:szCs w:val="20"/>
        </w:rPr>
        <w:t>The Academy</w:t>
      </w:r>
      <w:r w:rsidR="006207A7" w:rsidRPr="006207A7">
        <w:rPr>
          <w:rFonts w:ascii="Century Gothic" w:hAnsi="Century Gothic" w:cs="Arial"/>
          <w:szCs w:val="20"/>
        </w:rPr>
        <w:t xml:space="preserve"> supports any available partnerships to develop and implement </w:t>
      </w:r>
      <w:r w:rsidR="002A53F7">
        <w:rPr>
          <w:rFonts w:ascii="Century Gothic" w:hAnsi="Century Gothic" w:cs="Arial"/>
          <w:szCs w:val="20"/>
        </w:rPr>
        <w:t>our accessibility</w:t>
      </w:r>
      <w:r w:rsidR="006207A7" w:rsidRPr="006207A7">
        <w:rPr>
          <w:rFonts w:ascii="Century Gothic" w:hAnsi="Century Gothic" w:cs="Arial"/>
          <w:szCs w:val="20"/>
        </w:rPr>
        <w:t xml:space="preserve"> </w:t>
      </w:r>
      <w:r w:rsidR="002A53F7">
        <w:rPr>
          <w:rFonts w:ascii="Century Gothic" w:hAnsi="Century Gothic" w:cs="Arial"/>
          <w:szCs w:val="20"/>
        </w:rPr>
        <w:t>policy</w:t>
      </w:r>
      <w:r w:rsidR="006207A7" w:rsidRPr="006207A7">
        <w:rPr>
          <w:rFonts w:ascii="Century Gothic" w:hAnsi="Century Gothic" w:cs="Arial"/>
          <w:szCs w:val="20"/>
        </w:rPr>
        <w:t>.</w:t>
      </w:r>
    </w:p>
    <w:p w:rsidR="002A53F7" w:rsidRDefault="002A53F7" w:rsidP="002A53F7">
      <w:pPr>
        <w:jc w:val="both"/>
        <w:rPr>
          <w:rFonts w:ascii="Century Gothic" w:hAnsi="Century Gothic" w:cs="Arial"/>
          <w:szCs w:val="20"/>
        </w:rPr>
      </w:pPr>
    </w:p>
    <w:p w:rsidR="002A53F7" w:rsidRDefault="002A53F7" w:rsidP="002A53F7">
      <w:pPr>
        <w:rPr>
          <w:rFonts w:ascii="Century Gothic" w:eastAsia="Times New Roman" w:hAnsi="Century Gothic" w:cs="Arial"/>
        </w:rPr>
      </w:pPr>
      <w:r w:rsidRPr="002A53F7">
        <w:rPr>
          <w:rFonts w:ascii="Century Gothic" w:eastAsia="Times New Roman" w:hAnsi="Century Gothic" w:cs="Arial"/>
        </w:rPr>
        <w:t xml:space="preserve">The Equality Act 2010 brought together and simplified existing equality legislation. The planning duty for local authorities first came into force in September 2002. The Equality Act 2010 introduced a single Public Sector Equality Duty or ‘general duty’ that applies to public bodies, including maintained schools, academies and Free Schools. </w:t>
      </w:r>
    </w:p>
    <w:p w:rsidR="002A53F7" w:rsidRDefault="002A53F7" w:rsidP="002A53F7">
      <w:pPr>
        <w:rPr>
          <w:rFonts w:ascii="Century Gothic" w:eastAsia="Times New Roman" w:hAnsi="Century Gothic" w:cs="Arial"/>
        </w:rPr>
      </w:pPr>
    </w:p>
    <w:p w:rsidR="002A53F7" w:rsidRPr="00996829" w:rsidRDefault="002A53F7" w:rsidP="002A53F7">
      <w:pPr>
        <w:pStyle w:val="NormalWeb"/>
        <w:spacing w:before="0" w:beforeAutospacing="0" w:after="0" w:afterAutospacing="0"/>
        <w:rPr>
          <w:rFonts w:ascii="Century Gothic" w:hAnsi="Century Gothic"/>
          <w:b/>
          <w:sz w:val="22"/>
        </w:rPr>
      </w:pPr>
      <w:r w:rsidRPr="00996829">
        <w:rPr>
          <w:rFonts w:ascii="Century Gothic" w:hAnsi="Century Gothic"/>
          <w:b/>
          <w:szCs w:val="28"/>
        </w:rPr>
        <w:t xml:space="preserve">Bolton’s Strategic Priorities </w:t>
      </w:r>
    </w:p>
    <w:p w:rsidR="002A53F7" w:rsidRPr="002A53F7" w:rsidRDefault="002A53F7" w:rsidP="002A53F7">
      <w:pPr>
        <w:pStyle w:val="NormalWeb"/>
        <w:spacing w:before="0" w:beforeAutospacing="0" w:after="0" w:afterAutospacing="0"/>
        <w:rPr>
          <w:rFonts w:ascii="Century Gothic" w:hAnsi="Century Gothic"/>
        </w:rPr>
      </w:pPr>
      <w:r w:rsidRPr="002A53F7">
        <w:rPr>
          <w:rFonts w:ascii="Century Gothic" w:hAnsi="Century Gothic" w:cs="Arial"/>
        </w:rPr>
        <w:t xml:space="preserve">The main aims of Bolton’s Community Strategy are twofold: </w:t>
      </w:r>
    </w:p>
    <w:p w:rsidR="002A53F7" w:rsidRPr="002A53F7" w:rsidRDefault="002A53F7" w:rsidP="002A53F7">
      <w:pPr>
        <w:pStyle w:val="NormalWeb"/>
        <w:numPr>
          <w:ilvl w:val="0"/>
          <w:numId w:val="11"/>
        </w:numPr>
        <w:spacing w:before="0" w:beforeAutospacing="0" w:after="0" w:afterAutospacing="0"/>
        <w:rPr>
          <w:rFonts w:ascii="Century Gothic" w:hAnsi="Century Gothic"/>
        </w:rPr>
      </w:pPr>
      <w:r w:rsidRPr="002A53F7">
        <w:rPr>
          <w:rFonts w:ascii="Century Gothic" w:hAnsi="Century Gothic" w:cs="Arial"/>
        </w:rPr>
        <w:t xml:space="preserve">to increase economic growth </w:t>
      </w:r>
    </w:p>
    <w:p w:rsidR="002A53F7" w:rsidRPr="002A53F7" w:rsidRDefault="002A53F7" w:rsidP="002A53F7">
      <w:pPr>
        <w:pStyle w:val="NormalWeb"/>
        <w:numPr>
          <w:ilvl w:val="0"/>
          <w:numId w:val="11"/>
        </w:numPr>
        <w:spacing w:before="0" w:beforeAutospacing="0" w:after="0" w:afterAutospacing="0"/>
        <w:rPr>
          <w:rFonts w:ascii="Century Gothic" w:hAnsi="Century Gothic"/>
        </w:rPr>
      </w:pPr>
      <w:r w:rsidRPr="002A53F7">
        <w:rPr>
          <w:rFonts w:ascii="Century Gothic" w:hAnsi="Century Gothic" w:cs="Arial"/>
        </w:rPr>
        <w:t xml:space="preserve">to narrow gaps in health, achievement and prosperity. </w:t>
      </w:r>
    </w:p>
    <w:p w:rsidR="002A53F7" w:rsidRPr="002A53F7" w:rsidRDefault="002A53F7" w:rsidP="002A53F7">
      <w:pPr>
        <w:pStyle w:val="NormalWeb"/>
        <w:spacing w:before="0" w:beforeAutospacing="0" w:after="0" w:afterAutospacing="0"/>
        <w:rPr>
          <w:rFonts w:ascii="Century Gothic" w:hAnsi="Century Gothic"/>
        </w:rPr>
      </w:pPr>
    </w:p>
    <w:p w:rsidR="002A53F7" w:rsidRPr="002A53F7" w:rsidRDefault="002A53F7" w:rsidP="002A53F7">
      <w:pPr>
        <w:pStyle w:val="NormalWeb"/>
        <w:spacing w:before="0" w:beforeAutospacing="0" w:after="0" w:afterAutospacing="0"/>
        <w:rPr>
          <w:rFonts w:ascii="Century Gothic" w:hAnsi="Century Gothic"/>
        </w:rPr>
      </w:pPr>
      <w:r w:rsidRPr="002A53F7">
        <w:rPr>
          <w:rFonts w:ascii="Century Gothic" w:hAnsi="Century Gothic" w:cs="Arial"/>
        </w:rPr>
        <w:t xml:space="preserve">Children and Young People are a key theme in Bolton’s Community Strategy 2012-15 and Bolton Children’s Trust, a partnership board, oversees the improvement of outcomes for all children and young people. The current priorities for children and young people are: </w:t>
      </w:r>
    </w:p>
    <w:p w:rsidR="002A53F7" w:rsidRPr="002A53F7" w:rsidRDefault="002A53F7" w:rsidP="002A53F7">
      <w:pPr>
        <w:pStyle w:val="NormalWeb"/>
        <w:numPr>
          <w:ilvl w:val="0"/>
          <w:numId w:val="12"/>
        </w:numPr>
        <w:spacing w:before="0" w:beforeAutospacing="0" w:after="0" w:afterAutospacing="0"/>
        <w:rPr>
          <w:rFonts w:ascii="Century Gothic" w:hAnsi="Century Gothic"/>
        </w:rPr>
      </w:pPr>
      <w:r w:rsidRPr="002A53F7">
        <w:rPr>
          <w:rFonts w:ascii="Century Gothic" w:hAnsi="Century Gothic" w:cs="Arial"/>
        </w:rPr>
        <w:lastRenderedPageBreak/>
        <w:t xml:space="preserve">Raising attainment. </w:t>
      </w:r>
    </w:p>
    <w:p w:rsidR="002A53F7" w:rsidRPr="002A53F7" w:rsidRDefault="002A53F7" w:rsidP="002A53F7">
      <w:pPr>
        <w:pStyle w:val="NormalWeb"/>
        <w:numPr>
          <w:ilvl w:val="0"/>
          <w:numId w:val="12"/>
        </w:numPr>
        <w:spacing w:before="0" w:beforeAutospacing="0" w:after="0" w:afterAutospacing="0"/>
        <w:rPr>
          <w:rFonts w:ascii="Century Gothic" w:hAnsi="Century Gothic"/>
        </w:rPr>
      </w:pPr>
      <w:r w:rsidRPr="002A53F7">
        <w:rPr>
          <w:rFonts w:ascii="Century Gothic" w:hAnsi="Century Gothic" w:cs="Arial"/>
        </w:rPr>
        <w:t xml:space="preserve">Improving children’s health. </w:t>
      </w:r>
    </w:p>
    <w:p w:rsidR="002A53F7" w:rsidRPr="002A53F7" w:rsidRDefault="002A53F7" w:rsidP="002A53F7">
      <w:pPr>
        <w:pStyle w:val="NormalWeb"/>
        <w:numPr>
          <w:ilvl w:val="0"/>
          <w:numId w:val="12"/>
        </w:numPr>
        <w:spacing w:before="0" w:beforeAutospacing="0" w:after="0" w:afterAutospacing="0"/>
        <w:rPr>
          <w:rFonts w:ascii="Century Gothic" w:hAnsi="Century Gothic"/>
        </w:rPr>
      </w:pPr>
      <w:r w:rsidRPr="002A53F7">
        <w:rPr>
          <w:rFonts w:ascii="Century Gothic" w:hAnsi="Century Gothic" w:cs="Arial"/>
        </w:rPr>
        <w:t xml:space="preserve">Improving outcomes for looked after children. </w:t>
      </w:r>
    </w:p>
    <w:p w:rsidR="002A53F7" w:rsidRPr="002A53F7" w:rsidRDefault="002A53F7" w:rsidP="002A53F7">
      <w:pPr>
        <w:pStyle w:val="NormalWeb"/>
        <w:numPr>
          <w:ilvl w:val="0"/>
          <w:numId w:val="12"/>
        </w:numPr>
        <w:spacing w:before="0" w:beforeAutospacing="0" w:after="0" w:afterAutospacing="0"/>
        <w:rPr>
          <w:rFonts w:ascii="Century Gothic" w:hAnsi="Century Gothic"/>
        </w:rPr>
      </w:pPr>
      <w:r w:rsidRPr="002A53F7">
        <w:rPr>
          <w:rFonts w:ascii="Century Gothic" w:hAnsi="Century Gothic" w:cs="Arial"/>
        </w:rPr>
        <w:t xml:space="preserve">Reducing the number of children living in poverty. </w:t>
      </w:r>
    </w:p>
    <w:p w:rsidR="002A53F7" w:rsidRPr="002A53F7" w:rsidRDefault="002A53F7" w:rsidP="002A53F7">
      <w:pPr>
        <w:pStyle w:val="NormalWeb"/>
        <w:numPr>
          <w:ilvl w:val="0"/>
          <w:numId w:val="12"/>
        </w:numPr>
        <w:spacing w:before="0" w:beforeAutospacing="0" w:after="0" w:afterAutospacing="0"/>
        <w:rPr>
          <w:rFonts w:ascii="Century Gothic" w:hAnsi="Century Gothic"/>
        </w:rPr>
      </w:pPr>
      <w:r w:rsidRPr="002A53F7">
        <w:rPr>
          <w:rFonts w:ascii="Century Gothic" w:hAnsi="Century Gothic" w:cs="Arial"/>
        </w:rPr>
        <w:t xml:space="preserve">Keeping children safe. </w:t>
      </w:r>
    </w:p>
    <w:p w:rsidR="002A53F7" w:rsidRPr="002A53F7" w:rsidRDefault="002A53F7" w:rsidP="002A53F7">
      <w:pPr>
        <w:pStyle w:val="NormalWeb"/>
        <w:spacing w:before="0" w:beforeAutospacing="0" w:after="0" w:afterAutospacing="0"/>
        <w:ind w:left="720"/>
        <w:rPr>
          <w:rFonts w:ascii="Century Gothic" w:hAnsi="Century Gothic"/>
        </w:rPr>
      </w:pPr>
    </w:p>
    <w:p w:rsidR="002A53F7" w:rsidRPr="002A53F7" w:rsidRDefault="002A53F7" w:rsidP="002A53F7">
      <w:pPr>
        <w:pStyle w:val="NormalWeb"/>
        <w:spacing w:before="0" w:beforeAutospacing="0" w:after="0" w:afterAutospacing="0"/>
        <w:rPr>
          <w:rFonts w:ascii="Century Gothic" w:hAnsi="Century Gothic"/>
        </w:rPr>
      </w:pPr>
      <w:r w:rsidRPr="002A53F7">
        <w:rPr>
          <w:rFonts w:ascii="Century Gothic" w:hAnsi="Century Gothic" w:cs="Arial"/>
        </w:rPr>
        <w:t xml:space="preserve">Bolton SEND Steering Group reports to the Children’s Trust Board on the implementation of SEND arrangements across the borough and their impact on children and young people with SEND. </w:t>
      </w:r>
    </w:p>
    <w:p w:rsidR="002A53F7" w:rsidRDefault="002A53F7" w:rsidP="002A53F7">
      <w:pPr>
        <w:jc w:val="both"/>
        <w:rPr>
          <w:rFonts w:ascii="Century Gothic" w:hAnsi="Century Gothic" w:cs="Arial"/>
          <w:szCs w:val="20"/>
        </w:rPr>
      </w:pPr>
    </w:p>
    <w:p w:rsidR="006207A7" w:rsidRPr="00C35356" w:rsidRDefault="003B0019" w:rsidP="00604BC5">
      <w:pPr>
        <w:jc w:val="both"/>
        <w:rPr>
          <w:rFonts w:ascii="Century Gothic" w:hAnsi="Century Gothic" w:cs="Arial"/>
        </w:rPr>
      </w:pPr>
      <w:r>
        <w:rPr>
          <w:rFonts w:ascii="Century Gothic" w:hAnsi="Century Gothic" w:cs="Arial"/>
          <w:szCs w:val="20"/>
        </w:rPr>
        <w:t xml:space="preserve">Our </w:t>
      </w:r>
      <w:r w:rsidR="006207A7" w:rsidRPr="006207A7">
        <w:rPr>
          <w:rFonts w:ascii="Century Gothic" w:hAnsi="Century Gothic" w:cs="Arial"/>
          <w:szCs w:val="20"/>
        </w:rPr>
        <w:t xml:space="preserve">complaints procedure covers the accessibility plan. </w:t>
      </w:r>
      <w:r w:rsidR="002A53F7">
        <w:rPr>
          <w:rFonts w:ascii="Century Gothic" w:hAnsi="Century Gothic" w:cs="Arial"/>
          <w:szCs w:val="20"/>
        </w:rPr>
        <w:t xml:space="preserve"> </w:t>
      </w:r>
      <w:r w:rsidR="006207A7" w:rsidRPr="006207A7">
        <w:rPr>
          <w:rFonts w:ascii="Century Gothic" w:hAnsi="Century Gothic" w:cs="Arial"/>
          <w:szCs w:val="20"/>
        </w:rPr>
        <w:t xml:space="preserve">If you have any </w:t>
      </w:r>
      <w:r w:rsidR="006207A7" w:rsidRPr="00C35356">
        <w:rPr>
          <w:rFonts w:ascii="Century Gothic" w:hAnsi="Century Gothic" w:cs="Arial"/>
        </w:rPr>
        <w:t>concerns relating to accessibility in school, this procedure sets out the process for raising these concerns.</w:t>
      </w:r>
    </w:p>
    <w:p w:rsidR="00C35356" w:rsidRDefault="00C35356" w:rsidP="00604BC5">
      <w:pPr>
        <w:jc w:val="both"/>
        <w:rPr>
          <w:rFonts w:ascii="Century Gothic" w:eastAsia="Times New Roman" w:hAnsi="Century Gothic" w:cs="Times New Roman"/>
        </w:rPr>
      </w:pPr>
      <w:bookmarkStart w:id="1" w:name="_Toc491429309"/>
    </w:p>
    <w:p w:rsidR="00AC0211" w:rsidRPr="00AC0211" w:rsidRDefault="00AC0211" w:rsidP="00604BC5">
      <w:pPr>
        <w:jc w:val="both"/>
        <w:rPr>
          <w:rFonts w:ascii="Century Gothic" w:eastAsia="Times New Roman" w:hAnsi="Century Gothic" w:cs="Times New Roman"/>
        </w:rPr>
      </w:pPr>
      <w:r w:rsidRPr="00AC0211">
        <w:rPr>
          <w:rFonts w:ascii="Century Gothic" w:eastAsia="Times New Roman" w:hAnsi="Century Gothic" w:cs="Times New Roman"/>
        </w:rPr>
        <w:t xml:space="preserve">The governing body also recognises its responsibilities towards employees with disabilities, and will: </w:t>
      </w:r>
    </w:p>
    <w:p w:rsidR="00AC0211" w:rsidRPr="00AC0211" w:rsidRDefault="00AC0211" w:rsidP="00604BC5">
      <w:pPr>
        <w:numPr>
          <w:ilvl w:val="0"/>
          <w:numId w:val="8"/>
        </w:numPr>
        <w:jc w:val="both"/>
        <w:rPr>
          <w:rFonts w:ascii="Century Gothic" w:eastAsia="Times New Roman" w:hAnsi="Century Gothic" w:cs="Times New Roman"/>
        </w:rPr>
      </w:pPr>
      <w:r w:rsidRPr="00AC0211">
        <w:rPr>
          <w:rFonts w:ascii="Century Gothic" w:eastAsia="Times New Roman" w:hAnsi="Century Gothic" w:cs="Times New Roman"/>
        </w:rPr>
        <w:t xml:space="preserve">Monitor recruitment procedures to ensure that persons with disabilities are provided with equal opportunities. </w:t>
      </w:r>
    </w:p>
    <w:p w:rsidR="00AC0211" w:rsidRPr="00C35356" w:rsidRDefault="00AC0211" w:rsidP="00604BC5">
      <w:pPr>
        <w:numPr>
          <w:ilvl w:val="0"/>
          <w:numId w:val="8"/>
        </w:numPr>
        <w:jc w:val="both"/>
        <w:rPr>
          <w:rFonts w:ascii="Century Gothic" w:eastAsia="Times New Roman" w:hAnsi="Century Gothic" w:cs="Times New Roman"/>
        </w:rPr>
      </w:pPr>
      <w:r w:rsidRPr="00AC0211">
        <w:rPr>
          <w:rFonts w:ascii="Century Gothic" w:eastAsia="Times New Roman" w:hAnsi="Century Gothic" w:cs="Times New Roman"/>
        </w:rPr>
        <w:t xml:space="preserve">Ensure that employees with disabilities are supported with special provision as appropriate to ensure that they can carry out their work </w:t>
      </w:r>
      <w:r w:rsidRPr="00C35356">
        <w:rPr>
          <w:rFonts w:ascii="Century Gothic" w:eastAsia="Times New Roman" w:hAnsi="Century Gothic"/>
        </w:rPr>
        <w:t xml:space="preserve">effectively without barriers. </w:t>
      </w:r>
    </w:p>
    <w:p w:rsidR="00AC0211" w:rsidRPr="00AC0211" w:rsidRDefault="00AC0211" w:rsidP="00604BC5">
      <w:pPr>
        <w:numPr>
          <w:ilvl w:val="0"/>
          <w:numId w:val="8"/>
        </w:numPr>
        <w:jc w:val="both"/>
        <w:rPr>
          <w:rFonts w:ascii="Century Gothic" w:eastAsia="Times New Roman" w:hAnsi="Century Gothic" w:cs="Times New Roman"/>
        </w:rPr>
      </w:pPr>
      <w:r w:rsidRPr="00AC0211">
        <w:rPr>
          <w:rFonts w:ascii="Century Gothic" w:eastAsia="Times New Roman" w:hAnsi="Century Gothic" w:cs="Times New Roman"/>
        </w:rPr>
        <w:t xml:space="preserve">Undertake reasonable adjustments to enable staff to access the workplace. </w:t>
      </w:r>
    </w:p>
    <w:p w:rsidR="00AC0211" w:rsidRPr="00AC0211" w:rsidRDefault="00AC0211" w:rsidP="00604BC5">
      <w:pPr>
        <w:jc w:val="both"/>
        <w:rPr>
          <w:rFonts w:ascii="Century Gothic" w:eastAsia="Times New Roman" w:hAnsi="Century Gothic" w:cs="Times New Roman"/>
        </w:rPr>
      </w:pPr>
      <w:r w:rsidRPr="00AC0211">
        <w:rPr>
          <w:rFonts w:ascii="Century Gothic" w:eastAsia="Times New Roman" w:hAnsi="Century Gothic" w:cs="Times New Roman"/>
        </w:rPr>
        <w:fldChar w:fldCharType="begin"/>
      </w:r>
      <w:r w:rsidR="005C22E3">
        <w:rPr>
          <w:rFonts w:ascii="Century Gothic" w:eastAsia="Times New Roman" w:hAnsi="Century Gothic" w:cs="Times New Roman"/>
        </w:rPr>
        <w:instrText xml:space="preserve"> INCLUDEPICTURE "C:\\var\\folders\\bm\\yn10st_d5y923kqghxsrcbqdfltm43\\T\\com.microsoft.Word\\WebArchiveCopyPasteTempFiles\\page1image3116617216" \* MERGEFORMAT </w:instrText>
      </w:r>
      <w:r w:rsidRPr="00AC0211">
        <w:rPr>
          <w:rFonts w:ascii="Century Gothic" w:eastAsia="Times New Roman" w:hAnsi="Century Gothic" w:cs="Times New Roman"/>
        </w:rPr>
        <w:fldChar w:fldCharType="separate"/>
      </w:r>
      <w:r w:rsidRPr="00C35356">
        <w:rPr>
          <w:rFonts w:ascii="Century Gothic" w:eastAsia="Times New Roman" w:hAnsi="Century Gothic" w:cs="Times New Roman"/>
          <w:noProof/>
          <w:lang w:eastAsia="en-GB"/>
        </w:rPr>
        <w:drawing>
          <wp:inline distT="0" distB="0" distL="0" distR="0" wp14:anchorId="3259BE31" wp14:editId="33E72514">
            <wp:extent cx="2918460" cy="162560"/>
            <wp:effectExtent l="0" t="0" r="2540" b="2540"/>
            <wp:docPr id="10" name="Picture 10" descr="page1image311661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116617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162560"/>
                    </a:xfrm>
                    <a:prstGeom prst="rect">
                      <a:avLst/>
                    </a:prstGeom>
                    <a:noFill/>
                    <a:ln>
                      <a:noFill/>
                    </a:ln>
                  </pic:spPr>
                </pic:pic>
              </a:graphicData>
            </a:graphic>
          </wp:inline>
        </w:drawing>
      </w:r>
      <w:r w:rsidRPr="00AC0211">
        <w:rPr>
          <w:rFonts w:ascii="Century Gothic" w:eastAsia="Times New Roman" w:hAnsi="Century Gothic" w:cs="Times New Roman"/>
        </w:rPr>
        <w:fldChar w:fldCharType="end"/>
      </w:r>
    </w:p>
    <w:p w:rsidR="00AC0211" w:rsidRPr="00AC0211" w:rsidRDefault="00AC0211" w:rsidP="00604BC5">
      <w:pPr>
        <w:jc w:val="both"/>
        <w:rPr>
          <w:rFonts w:ascii="Century Gothic" w:eastAsia="Times New Roman" w:hAnsi="Century Gothic" w:cs="Times New Roman"/>
        </w:rPr>
      </w:pPr>
      <w:r w:rsidRPr="00AC0211">
        <w:rPr>
          <w:rFonts w:ascii="Century Gothic" w:eastAsia="Times New Roman" w:hAnsi="Century Gothic" w:cs="Times New Roman"/>
          <w:b/>
          <w:bCs/>
          <w:color w:val="212121"/>
        </w:rPr>
        <w:t xml:space="preserve">Definition of disability under the Equality Act 2010 </w:t>
      </w:r>
    </w:p>
    <w:p w:rsidR="0073470C" w:rsidRDefault="00AC0211" w:rsidP="00604BC5">
      <w:pPr>
        <w:jc w:val="both"/>
        <w:rPr>
          <w:rFonts w:ascii="Century Gothic" w:eastAsia="Times New Roman" w:hAnsi="Century Gothic" w:cs="Times New Roman"/>
          <w:color w:val="212121"/>
        </w:rPr>
      </w:pPr>
      <w:r w:rsidRPr="00AC0211">
        <w:rPr>
          <w:rFonts w:ascii="Century Gothic" w:eastAsia="Times New Roman" w:hAnsi="Century Gothic" w:cs="Times New Roman"/>
          <w:color w:val="212121"/>
        </w:rPr>
        <w:t xml:space="preserve">You're disabled under the Equality Act 2010 if you have a physical or mental impairment that has a 'substantial' and 'long-term' negative effect on your ability to do normal daily activities. </w:t>
      </w:r>
    </w:p>
    <w:p w:rsidR="00C355B0" w:rsidRDefault="00C355B0" w:rsidP="0073470C">
      <w:pPr>
        <w:jc w:val="both"/>
        <w:rPr>
          <w:rFonts w:ascii="Century Gothic" w:hAnsi="Century Gothic"/>
          <w:color w:val="FF0000"/>
        </w:rPr>
      </w:pPr>
    </w:p>
    <w:p w:rsidR="000C13A2" w:rsidRPr="00996829" w:rsidRDefault="00C355B0" w:rsidP="00C355B0">
      <w:pPr>
        <w:jc w:val="both"/>
        <w:rPr>
          <w:rFonts w:ascii="Century Gothic" w:hAnsi="Century Gothic"/>
          <w:b/>
          <w:color w:val="000000" w:themeColor="text1"/>
        </w:rPr>
      </w:pPr>
      <w:r w:rsidRPr="00C355B0">
        <w:rPr>
          <w:rFonts w:ascii="Century Gothic" w:hAnsi="Century Gothic"/>
          <w:b/>
          <w:color w:val="000000" w:themeColor="text1"/>
        </w:rPr>
        <w:t>Accessibility in the Curriculum</w:t>
      </w:r>
    </w:p>
    <w:p w:rsidR="0073470C" w:rsidRPr="00C355B0" w:rsidRDefault="0073470C" w:rsidP="00C355B0">
      <w:pPr>
        <w:pStyle w:val="NormalWeb"/>
        <w:spacing w:before="0" w:beforeAutospacing="0" w:after="0" w:afterAutospacing="0"/>
        <w:jc w:val="both"/>
        <w:rPr>
          <w:rFonts w:ascii="Century Gothic" w:hAnsi="Century Gothic"/>
          <w:color w:val="000000" w:themeColor="text1"/>
        </w:rPr>
      </w:pPr>
      <w:r w:rsidRPr="00C355B0">
        <w:rPr>
          <w:rFonts w:ascii="Century Gothic" w:hAnsi="Century Gothic" w:cs="Arial"/>
          <w:color w:val="000000" w:themeColor="text1"/>
        </w:rPr>
        <w:t xml:space="preserve">Schools are responsible for providing a broad and balanced curriculum for all pupils and have a key role in planning to increase access to the curriculum for </w:t>
      </w:r>
      <w:r w:rsidR="00C355B0" w:rsidRPr="00C355B0">
        <w:rPr>
          <w:rFonts w:ascii="Century Gothic" w:hAnsi="Century Gothic" w:cs="Arial"/>
          <w:color w:val="000000" w:themeColor="text1"/>
        </w:rPr>
        <w:t xml:space="preserve">students </w:t>
      </w:r>
      <w:r w:rsidRPr="00C355B0">
        <w:rPr>
          <w:rFonts w:ascii="Century Gothic" w:hAnsi="Century Gothic" w:cs="Arial"/>
          <w:color w:val="000000" w:themeColor="text1"/>
        </w:rPr>
        <w:t xml:space="preserve">with Special Educational Needs </w:t>
      </w:r>
      <w:r w:rsidR="00C355B0" w:rsidRPr="00C355B0">
        <w:rPr>
          <w:rFonts w:ascii="Century Gothic" w:hAnsi="Century Gothic" w:cs="Arial"/>
          <w:color w:val="000000" w:themeColor="text1"/>
        </w:rPr>
        <w:t xml:space="preserve">and Disabilities </w:t>
      </w:r>
      <w:r w:rsidRPr="00C355B0">
        <w:rPr>
          <w:rFonts w:ascii="Century Gothic" w:hAnsi="Century Gothic" w:cs="Arial"/>
          <w:color w:val="000000" w:themeColor="text1"/>
        </w:rPr>
        <w:t>(SEN</w:t>
      </w:r>
      <w:r w:rsidR="00C355B0" w:rsidRPr="00C355B0">
        <w:rPr>
          <w:rFonts w:ascii="Century Gothic" w:hAnsi="Century Gothic" w:cs="Arial"/>
          <w:color w:val="000000" w:themeColor="text1"/>
        </w:rPr>
        <w:t>D</w:t>
      </w:r>
      <w:r w:rsidRPr="00C355B0">
        <w:rPr>
          <w:rFonts w:ascii="Century Gothic" w:hAnsi="Century Gothic" w:cs="Arial"/>
          <w:color w:val="000000" w:themeColor="text1"/>
        </w:rPr>
        <w:t xml:space="preserve">). </w:t>
      </w:r>
      <w:r w:rsidR="00C355B0" w:rsidRPr="00C355B0">
        <w:rPr>
          <w:rFonts w:ascii="Century Gothic" w:hAnsi="Century Gothic" w:cs="Arial"/>
          <w:color w:val="000000" w:themeColor="text1"/>
        </w:rPr>
        <w:t xml:space="preserve"> At Essa Academy, t</w:t>
      </w:r>
      <w:r w:rsidRPr="00C355B0">
        <w:rPr>
          <w:rFonts w:ascii="Century Gothic" w:hAnsi="Century Gothic" w:cs="Arial"/>
          <w:color w:val="000000" w:themeColor="text1"/>
        </w:rPr>
        <w:t>he curriculum covers not only teaching and learning but th</w:t>
      </w:r>
      <w:r w:rsidR="003B0019">
        <w:rPr>
          <w:rFonts w:ascii="Century Gothic" w:hAnsi="Century Gothic" w:cs="Arial"/>
          <w:color w:val="000000" w:themeColor="text1"/>
        </w:rPr>
        <w:t>e wider curriculum of the Academy</w:t>
      </w:r>
      <w:r w:rsidRPr="00C355B0">
        <w:rPr>
          <w:rFonts w:ascii="Century Gothic" w:hAnsi="Century Gothic" w:cs="Arial"/>
          <w:color w:val="000000" w:themeColor="text1"/>
        </w:rPr>
        <w:t xml:space="preserve"> such as participation in after school clubs, leisure, sporting and cultural activities or school visits.</w:t>
      </w:r>
      <w:r w:rsidR="00C355B0" w:rsidRPr="00C355B0">
        <w:rPr>
          <w:rFonts w:ascii="Century Gothic" w:hAnsi="Century Gothic" w:cs="Arial"/>
          <w:color w:val="000000" w:themeColor="text1"/>
        </w:rPr>
        <w:t xml:space="preserve"> </w:t>
      </w:r>
      <w:r w:rsidRPr="00C355B0">
        <w:rPr>
          <w:rFonts w:ascii="Century Gothic" w:hAnsi="Century Gothic" w:cs="Arial"/>
          <w:color w:val="000000" w:themeColor="text1"/>
        </w:rPr>
        <w:t xml:space="preserve"> The curriculum should provide relevant and challenging learning to all children.</w:t>
      </w:r>
      <w:r w:rsidR="00C355B0" w:rsidRPr="00C355B0">
        <w:rPr>
          <w:rFonts w:ascii="Century Gothic" w:hAnsi="Century Gothic" w:cs="Arial"/>
          <w:color w:val="000000" w:themeColor="text1"/>
        </w:rPr>
        <w:t xml:space="preserve"> </w:t>
      </w:r>
      <w:r w:rsidRPr="00C355B0">
        <w:rPr>
          <w:rFonts w:ascii="Century Gothic" w:hAnsi="Century Gothic" w:cs="Arial"/>
          <w:color w:val="000000" w:themeColor="text1"/>
        </w:rPr>
        <w:t xml:space="preserve"> It should follow the principles set out in the National Curriculum inclusion statement: </w:t>
      </w:r>
    </w:p>
    <w:p w:rsidR="00C355B0" w:rsidRPr="00C355B0" w:rsidRDefault="0073470C" w:rsidP="00C355B0">
      <w:pPr>
        <w:pStyle w:val="NormalWeb"/>
        <w:numPr>
          <w:ilvl w:val="0"/>
          <w:numId w:val="15"/>
        </w:numPr>
        <w:spacing w:before="0" w:beforeAutospacing="0" w:after="0" w:afterAutospacing="0"/>
        <w:jc w:val="both"/>
        <w:rPr>
          <w:rFonts w:ascii="Century Gothic" w:hAnsi="Century Gothic"/>
          <w:color w:val="000000" w:themeColor="text1"/>
        </w:rPr>
      </w:pPr>
      <w:r w:rsidRPr="00C355B0">
        <w:rPr>
          <w:rFonts w:ascii="Century Gothic" w:hAnsi="Century Gothic" w:cs="Arial"/>
          <w:color w:val="000000" w:themeColor="text1"/>
        </w:rPr>
        <w:t xml:space="preserve">Setting suitable learning challenges </w:t>
      </w:r>
    </w:p>
    <w:p w:rsidR="0073470C" w:rsidRPr="00C355B0" w:rsidRDefault="0073470C" w:rsidP="00C355B0">
      <w:pPr>
        <w:pStyle w:val="NormalWeb"/>
        <w:numPr>
          <w:ilvl w:val="0"/>
          <w:numId w:val="15"/>
        </w:numPr>
        <w:spacing w:before="0" w:beforeAutospacing="0" w:after="0" w:afterAutospacing="0"/>
        <w:jc w:val="both"/>
        <w:rPr>
          <w:rFonts w:ascii="Century Gothic" w:hAnsi="Century Gothic"/>
          <w:color w:val="000000" w:themeColor="text1"/>
        </w:rPr>
      </w:pPr>
      <w:r w:rsidRPr="00C355B0">
        <w:rPr>
          <w:rFonts w:ascii="Century Gothic" w:hAnsi="Century Gothic" w:cs="Arial"/>
          <w:color w:val="000000" w:themeColor="text1"/>
        </w:rPr>
        <w:t>Responding to pupils’ needs and overcoming potential barriers for individuals and groups of pupils</w:t>
      </w:r>
      <w:r w:rsidR="00C355B0" w:rsidRPr="00C355B0">
        <w:rPr>
          <w:rFonts w:ascii="Century Gothic" w:hAnsi="Century Gothic" w:cs="Arial"/>
          <w:color w:val="000000" w:themeColor="text1"/>
        </w:rPr>
        <w:t>.</w:t>
      </w:r>
    </w:p>
    <w:p w:rsidR="00C355B0" w:rsidRPr="00C355B0" w:rsidRDefault="00C355B0" w:rsidP="00C355B0">
      <w:pPr>
        <w:pStyle w:val="NormalWeb"/>
        <w:spacing w:before="0" w:beforeAutospacing="0" w:after="0" w:afterAutospacing="0"/>
        <w:jc w:val="both"/>
        <w:rPr>
          <w:rFonts w:ascii="Century Gothic" w:hAnsi="Century Gothic"/>
          <w:color w:val="000000" w:themeColor="text1"/>
        </w:rPr>
      </w:pPr>
    </w:p>
    <w:p w:rsidR="0073470C" w:rsidRPr="00C355B0" w:rsidRDefault="00C355B0" w:rsidP="00C355B0">
      <w:pPr>
        <w:pStyle w:val="NormalWeb"/>
        <w:spacing w:before="0" w:beforeAutospacing="0" w:after="0" w:afterAutospacing="0"/>
        <w:jc w:val="both"/>
        <w:rPr>
          <w:rFonts w:ascii="Century Gothic" w:hAnsi="Century Gothic"/>
          <w:color w:val="000000" w:themeColor="text1"/>
        </w:rPr>
      </w:pPr>
      <w:r w:rsidRPr="00C355B0">
        <w:rPr>
          <w:rFonts w:ascii="Century Gothic" w:hAnsi="Century Gothic" w:cs="Arial"/>
          <w:color w:val="000000" w:themeColor="text1"/>
        </w:rPr>
        <w:t xml:space="preserve">Essa Academy prides itself on having </w:t>
      </w:r>
      <w:r w:rsidR="0073470C" w:rsidRPr="00C355B0">
        <w:rPr>
          <w:rFonts w:ascii="Century Gothic" w:hAnsi="Century Gothic" w:cs="Arial"/>
          <w:color w:val="000000" w:themeColor="text1"/>
        </w:rPr>
        <w:t>consider</w:t>
      </w:r>
      <w:r w:rsidRPr="00C355B0">
        <w:rPr>
          <w:rFonts w:ascii="Century Gothic" w:hAnsi="Century Gothic" w:cs="Arial"/>
          <w:color w:val="000000" w:themeColor="text1"/>
        </w:rPr>
        <w:t>ed</w:t>
      </w:r>
      <w:r w:rsidR="0073470C" w:rsidRPr="00C355B0">
        <w:rPr>
          <w:rFonts w:ascii="Century Gothic" w:hAnsi="Century Gothic" w:cs="Arial"/>
          <w:color w:val="000000" w:themeColor="text1"/>
        </w:rPr>
        <w:t xml:space="preserve"> the needs of a range of disabled pupils and prospective pupils, but </w:t>
      </w:r>
      <w:r w:rsidRPr="00C355B0">
        <w:rPr>
          <w:rFonts w:ascii="Century Gothic" w:hAnsi="Century Gothic" w:cs="Arial"/>
          <w:color w:val="000000" w:themeColor="text1"/>
        </w:rPr>
        <w:t xml:space="preserve">we are unable </w:t>
      </w:r>
      <w:r w:rsidR="0073470C" w:rsidRPr="00C355B0">
        <w:rPr>
          <w:rFonts w:ascii="Century Gothic" w:hAnsi="Century Gothic" w:cs="Arial"/>
          <w:color w:val="000000" w:themeColor="text1"/>
        </w:rPr>
        <w:t>to anticipate every imaginable disability and need</w:t>
      </w:r>
      <w:r w:rsidRPr="00C355B0">
        <w:rPr>
          <w:rFonts w:ascii="Century Gothic" w:hAnsi="Century Gothic" w:cs="Arial"/>
          <w:color w:val="000000" w:themeColor="text1"/>
        </w:rPr>
        <w:t>.  With this in mind we</w:t>
      </w:r>
      <w:r w:rsidR="0073470C" w:rsidRPr="00C355B0">
        <w:rPr>
          <w:rFonts w:ascii="Century Gothic" w:hAnsi="Century Gothic" w:cs="Arial"/>
          <w:color w:val="000000" w:themeColor="text1"/>
        </w:rPr>
        <w:t xml:space="preserve"> consider general reasonable adjustments for pupils that might attend in the future</w:t>
      </w:r>
      <w:r w:rsidRPr="00C355B0">
        <w:rPr>
          <w:rFonts w:ascii="Century Gothic" w:hAnsi="Century Gothic" w:cs="Arial"/>
          <w:color w:val="000000" w:themeColor="text1"/>
        </w:rPr>
        <w:t>, for example</w:t>
      </w:r>
      <w:r w:rsidR="0073470C" w:rsidRPr="00C355B0">
        <w:rPr>
          <w:rFonts w:ascii="Century Gothic" w:hAnsi="Century Gothic" w:cs="Arial"/>
          <w:color w:val="000000" w:themeColor="text1"/>
        </w:rPr>
        <w:t xml:space="preserve"> </w:t>
      </w:r>
      <w:r w:rsidRPr="00C355B0">
        <w:rPr>
          <w:rFonts w:ascii="Century Gothic" w:hAnsi="Century Gothic" w:cs="Arial"/>
          <w:color w:val="000000" w:themeColor="text1"/>
        </w:rPr>
        <w:t xml:space="preserve">amending resource </w:t>
      </w:r>
      <w:r w:rsidR="0073470C" w:rsidRPr="00C355B0">
        <w:rPr>
          <w:rFonts w:ascii="Century Gothic" w:hAnsi="Century Gothic" w:cs="Arial"/>
          <w:color w:val="000000" w:themeColor="text1"/>
        </w:rPr>
        <w:t xml:space="preserve">font </w:t>
      </w:r>
      <w:r w:rsidRPr="00C355B0">
        <w:rPr>
          <w:rFonts w:ascii="Century Gothic" w:hAnsi="Century Gothic" w:cs="Arial"/>
          <w:color w:val="000000" w:themeColor="text1"/>
        </w:rPr>
        <w:t xml:space="preserve">sizes </w:t>
      </w:r>
      <w:r w:rsidR="0073470C" w:rsidRPr="00C355B0">
        <w:rPr>
          <w:rFonts w:ascii="Century Gothic" w:hAnsi="Century Gothic" w:cs="Arial"/>
          <w:color w:val="000000" w:themeColor="text1"/>
        </w:rPr>
        <w:t xml:space="preserve">for </w:t>
      </w:r>
      <w:r>
        <w:rPr>
          <w:rFonts w:ascii="Century Gothic" w:hAnsi="Century Gothic" w:cs="Arial"/>
          <w:color w:val="000000" w:themeColor="text1"/>
        </w:rPr>
        <w:t xml:space="preserve">students </w:t>
      </w:r>
      <w:r w:rsidR="0073470C" w:rsidRPr="00C355B0">
        <w:rPr>
          <w:rFonts w:ascii="Century Gothic" w:hAnsi="Century Gothic" w:cs="Arial"/>
          <w:color w:val="000000" w:themeColor="text1"/>
        </w:rPr>
        <w:t>with a visual impairmen</w:t>
      </w:r>
      <w:r>
        <w:rPr>
          <w:rFonts w:ascii="Century Gothic" w:hAnsi="Century Gothic" w:cs="Arial"/>
          <w:color w:val="000000" w:themeColor="text1"/>
        </w:rPr>
        <w:t>t</w:t>
      </w:r>
      <w:r w:rsidR="0073470C" w:rsidRPr="00C355B0">
        <w:rPr>
          <w:rFonts w:ascii="Century Gothic" w:hAnsi="Century Gothic" w:cs="Arial"/>
          <w:color w:val="000000" w:themeColor="text1"/>
        </w:rPr>
        <w:t xml:space="preserve">. </w:t>
      </w:r>
    </w:p>
    <w:p w:rsidR="00996829" w:rsidRDefault="00996829" w:rsidP="00996829">
      <w:pPr>
        <w:pStyle w:val="NormalWeb"/>
        <w:spacing w:before="0" w:beforeAutospacing="0" w:after="0" w:afterAutospacing="0"/>
        <w:jc w:val="both"/>
        <w:rPr>
          <w:rFonts w:ascii="Century Gothic" w:hAnsi="Century Gothic"/>
          <w:color w:val="FF0000"/>
        </w:rPr>
      </w:pPr>
    </w:p>
    <w:p w:rsidR="0073470C" w:rsidRPr="00996829" w:rsidRDefault="0073470C" w:rsidP="00996829">
      <w:pPr>
        <w:pStyle w:val="NormalWeb"/>
        <w:spacing w:before="0" w:beforeAutospacing="0" w:after="0" w:afterAutospacing="0"/>
        <w:jc w:val="both"/>
        <w:rPr>
          <w:rFonts w:ascii="Century Gothic" w:hAnsi="Century Gothic"/>
          <w:b/>
          <w:color w:val="000000" w:themeColor="text1"/>
        </w:rPr>
      </w:pPr>
      <w:r w:rsidRPr="00996829">
        <w:rPr>
          <w:rFonts w:ascii="Century Gothic" w:hAnsi="Century Gothic"/>
          <w:b/>
          <w:color w:val="000000" w:themeColor="text1"/>
        </w:rPr>
        <w:t xml:space="preserve">External Resources Available to Schools </w:t>
      </w:r>
    </w:p>
    <w:p w:rsidR="0073470C" w:rsidRPr="00996829" w:rsidRDefault="0073470C" w:rsidP="00C355B0">
      <w:pPr>
        <w:pStyle w:val="NormalWeb"/>
        <w:spacing w:before="0" w:beforeAutospacing="0" w:after="0" w:afterAutospacing="0"/>
        <w:jc w:val="both"/>
        <w:rPr>
          <w:rFonts w:ascii="Century Gothic" w:hAnsi="Century Gothic" w:cs="Arial"/>
          <w:color w:val="000000" w:themeColor="text1"/>
        </w:rPr>
      </w:pPr>
      <w:r w:rsidRPr="00996829">
        <w:rPr>
          <w:rFonts w:ascii="Century Gothic" w:hAnsi="Century Gothic" w:cs="Arial"/>
          <w:color w:val="000000" w:themeColor="text1"/>
        </w:rPr>
        <w:t xml:space="preserve">Through </w:t>
      </w:r>
      <w:r w:rsidR="00996829" w:rsidRPr="00996829">
        <w:rPr>
          <w:rFonts w:ascii="Century Gothic" w:hAnsi="Century Gothic" w:cs="Arial"/>
          <w:color w:val="000000" w:themeColor="text1"/>
        </w:rPr>
        <w:t xml:space="preserve">a variety of </w:t>
      </w:r>
      <w:r w:rsidRPr="00996829">
        <w:rPr>
          <w:rFonts w:ascii="Century Gothic" w:hAnsi="Century Gothic" w:cs="Arial"/>
          <w:color w:val="000000" w:themeColor="text1"/>
        </w:rPr>
        <w:t xml:space="preserve">specialist </w:t>
      </w:r>
      <w:r w:rsidR="00996829" w:rsidRPr="00996829">
        <w:rPr>
          <w:rFonts w:ascii="Century Gothic" w:hAnsi="Century Gothic" w:cs="Arial"/>
          <w:color w:val="000000" w:themeColor="text1"/>
        </w:rPr>
        <w:t xml:space="preserve">support </w:t>
      </w:r>
      <w:r w:rsidRPr="00996829">
        <w:rPr>
          <w:rFonts w:ascii="Century Gothic" w:hAnsi="Century Gothic" w:cs="Arial"/>
          <w:color w:val="000000" w:themeColor="text1"/>
        </w:rPr>
        <w:t xml:space="preserve">teams and services, </w:t>
      </w:r>
      <w:r w:rsidR="00996829" w:rsidRPr="00996829">
        <w:rPr>
          <w:rFonts w:ascii="Century Gothic" w:hAnsi="Century Gothic" w:cs="Arial"/>
          <w:color w:val="000000" w:themeColor="text1"/>
        </w:rPr>
        <w:t>Bolton</w:t>
      </w:r>
      <w:r w:rsidRPr="00996829">
        <w:rPr>
          <w:rFonts w:ascii="Century Gothic" w:hAnsi="Century Gothic" w:cs="Arial"/>
          <w:color w:val="000000" w:themeColor="text1"/>
        </w:rPr>
        <w:t xml:space="preserve"> L</w:t>
      </w:r>
      <w:r w:rsidR="00996829" w:rsidRPr="00996829">
        <w:rPr>
          <w:rFonts w:ascii="Century Gothic" w:hAnsi="Century Gothic" w:cs="Arial"/>
          <w:color w:val="000000" w:themeColor="text1"/>
        </w:rPr>
        <w:t xml:space="preserve">ocal </w:t>
      </w:r>
      <w:r w:rsidRPr="00996829">
        <w:rPr>
          <w:rFonts w:ascii="Century Gothic" w:hAnsi="Century Gothic" w:cs="Arial"/>
          <w:color w:val="000000" w:themeColor="text1"/>
        </w:rPr>
        <w:t>A</w:t>
      </w:r>
      <w:r w:rsidR="00996829" w:rsidRPr="00996829">
        <w:rPr>
          <w:rFonts w:ascii="Century Gothic" w:hAnsi="Century Gothic" w:cs="Arial"/>
          <w:color w:val="000000" w:themeColor="text1"/>
        </w:rPr>
        <w:t>uthority</w:t>
      </w:r>
      <w:r w:rsidRPr="00996829">
        <w:rPr>
          <w:rFonts w:ascii="Century Gothic" w:hAnsi="Century Gothic" w:cs="Arial"/>
          <w:color w:val="000000" w:themeColor="text1"/>
        </w:rPr>
        <w:t xml:space="preserve"> provide advice to schools about, for example, improving the acoustic environment for pupils with hearing impairment, the reduction of glare and the improvement of signage for pupils with visual impairment, and reasonable adjustments to the physical environment for pupils with mobility difficulties. </w:t>
      </w:r>
    </w:p>
    <w:p w:rsidR="00996829" w:rsidRPr="0073470C" w:rsidRDefault="00996829" w:rsidP="00C355B0">
      <w:pPr>
        <w:pStyle w:val="NormalWeb"/>
        <w:spacing w:before="0" w:beforeAutospacing="0" w:after="0" w:afterAutospacing="0"/>
        <w:jc w:val="both"/>
        <w:rPr>
          <w:rFonts w:ascii="Century Gothic" w:hAnsi="Century Gothic"/>
          <w:color w:val="FF0000"/>
        </w:rPr>
      </w:pPr>
    </w:p>
    <w:p w:rsidR="0073470C" w:rsidRDefault="00996829" w:rsidP="00C355B0">
      <w:pPr>
        <w:pStyle w:val="NormalWeb"/>
        <w:spacing w:before="0" w:beforeAutospacing="0" w:after="0" w:afterAutospacing="0"/>
        <w:jc w:val="both"/>
        <w:rPr>
          <w:rFonts w:ascii="Century Gothic" w:hAnsi="Century Gothic" w:cs="Arial"/>
          <w:color w:val="FF0000"/>
        </w:rPr>
      </w:pPr>
      <w:r w:rsidRPr="00996829">
        <w:rPr>
          <w:rFonts w:ascii="Century Gothic" w:hAnsi="Century Gothic" w:cs="Arial"/>
          <w:color w:val="000000" w:themeColor="text1"/>
        </w:rPr>
        <w:t xml:space="preserve">A team of </w:t>
      </w:r>
      <w:r w:rsidR="0073470C" w:rsidRPr="00996829">
        <w:rPr>
          <w:rFonts w:ascii="Century Gothic" w:hAnsi="Century Gothic" w:cs="Arial"/>
          <w:color w:val="000000" w:themeColor="text1"/>
        </w:rPr>
        <w:t xml:space="preserve">Physiotherapists </w:t>
      </w:r>
      <w:r w:rsidRPr="00996829">
        <w:rPr>
          <w:rFonts w:ascii="Century Gothic" w:hAnsi="Century Gothic" w:cs="Arial"/>
          <w:color w:val="000000" w:themeColor="text1"/>
        </w:rPr>
        <w:t xml:space="preserve">are available to </w:t>
      </w:r>
      <w:r w:rsidR="0073470C" w:rsidRPr="00996829">
        <w:rPr>
          <w:rFonts w:ascii="Century Gothic" w:hAnsi="Century Gothic" w:cs="Arial"/>
          <w:color w:val="000000" w:themeColor="text1"/>
        </w:rPr>
        <w:t xml:space="preserve">advise </w:t>
      </w:r>
      <w:r w:rsidRPr="00996829">
        <w:rPr>
          <w:rFonts w:ascii="Century Gothic" w:hAnsi="Century Gothic" w:cs="Arial"/>
          <w:color w:val="000000" w:themeColor="text1"/>
        </w:rPr>
        <w:t xml:space="preserve">the Academy </w:t>
      </w:r>
      <w:r w:rsidR="0073470C" w:rsidRPr="00996829">
        <w:rPr>
          <w:rFonts w:ascii="Century Gothic" w:hAnsi="Century Gothic" w:cs="Arial"/>
          <w:color w:val="000000" w:themeColor="text1"/>
        </w:rPr>
        <w:t>about an individual pupil’s mobility and physical development.</w:t>
      </w:r>
      <w:r w:rsidRPr="00996829">
        <w:rPr>
          <w:rFonts w:ascii="Century Gothic" w:hAnsi="Century Gothic" w:cs="Arial"/>
          <w:color w:val="000000" w:themeColor="text1"/>
        </w:rPr>
        <w:t xml:space="preserve"> </w:t>
      </w:r>
      <w:r w:rsidR="0073470C" w:rsidRPr="00996829">
        <w:rPr>
          <w:rFonts w:ascii="Century Gothic" w:hAnsi="Century Gothic" w:cs="Arial"/>
          <w:color w:val="000000" w:themeColor="text1"/>
        </w:rPr>
        <w:t xml:space="preserve"> This might include things like co-ordination and ability to sit, stand and walk. </w:t>
      </w:r>
      <w:r>
        <w:rPr>
          <w:rFonts w:ascii="Century Gothic" w:hAnsi="Century Gothic"/>
          <w:color w:val="000000" w:themeColor="text1"/>
        </w:rPr>
        <w:t xml:space="preserve"> </w:t>
      </w:r>
      <w:r w:rsidR="0073470C" w:rsidRPr="00996829">
        <w:rPr>
          <w:rFonts w:ascii="Century Gothic" w:hAnsi="Century Gothic" w:cs="Arial"/>
          <w:color w:val="000000" w:themeColor="text1"/>
        </w:rPr>
        <w:t xml:space="preserve">They can advise the school on how best to help the child develop physically, to keep the child as mobile as possible and on any appropriate specialist equipment or adaptations to the environment. </w:t>
      </w:r>
      <w:r w:rsidR="003B0019">
        <w:rPr>
          <w:rFonts w:ascii="Century Gothic" w:hAnsi="Century Gothic" w:cs="Arial"/>
          <w:color w:val="000000" w:themeColor="text1"/>
        </w:rPr>
        <w:t xml:space="preserve"> As an Academy </w:t>
      </w:r>
      <w:r w:rsidRPr="00996829">
        <w:rPr>
          <w:rFonts w:ascii="Century Gothic" w:hAnsi="Century Gothic" w:cs="Arial"/>
          <w:color w:val="000000" w:themeColor="text1"/>
        </w:rPr>
        <w:t>we would then ensure that adequate provision was in place to support the student’s needs.</w:t>
      </w:r>
    </w:p>
    <w:p w:rsidR="00996829" w:rsidRPr="00996829" w:rsidRDefault="00996829" w:rsidP="00C355B0">
      <w:pPr>
        <w:pStyle w:val="NormalWeb"/>
        <w:spacing w:before="0" w:beforeAutospacing="0" w:after="0" w:afterAutospacing="0"/>
        <w:jc w:val="both"/>
        <w:rPr>
          <w:rFonts w:ascii="Century Gothic" w:hAnsi="Century Gothic"/>
          <w:color w:val="000000" w:themeColor="text1"/>
        </w:rPr>
      </w:pPr>
    </w:p>
    <w:p w:rsidR="0073470C" w:rsidRPr="00996829" w:rsidRDefault="00996829" w:rsidP="00C355B0">
      <w:pPr>
        <w:pStyle w:val="NormalWeb"/>
        <w:spacing w:before="0" w:beforeAutospacing="0" w:after="0" w:afterAutospacing="0"/>
        <w:jc w:val="both"/>
        <w:rPr>
          <w:rFonts w:ascii="Century Gothic" w:hAnsi="Century Gothic" w:cs="Arial"/>
          <w:color w:val="000000" w:themeColor="text1"/>
        </w:rPr>
      </w:pPr>
      <w:r w:rsidRPr="00996829">
        <w:rPr>
          <w:rFonts w:ascii="Century Gothic" w:hAnsi="Century Gothic" w:cs="Arial"/>
          <w:color w:val="000000" w:themeColor="text1"/>
        </w:rPr>
        <w:t xml:space="preserve">The </w:t>
      </w:r>
      <w:r w:rsidR="0073470C" w:rsidRPr="00996829">
        <w:rPr>
          <w:rFonts w:ascii="Century Gothic" w:hAnsi="Century Gothic" w:cs="Arial"/>
          <w:color w:val="000000" w:themeColor="text1"/>
        </w:rPr>
        <w:t>Occupational Therap</w:t>
      </w:r>
      <w:r w:rsidRPr="00996829">
        <w:rPr>
          <w:rFonts w:ascii="Century Gothic" w:hAnsi="Century Gothic" w:cs="Arial"/>
          <w:color w:val="000000" w:themeColor="text1"/>
        </w:rPr>
        <w:t xml:space="preserve">y team in Bolton </w:t>
      </w:r>
      <w:r w:rsidR="0073470C" w:rsidRPr="00996829">
        <w:rPr>
          <w:rFonts w:ascii="Century Gothic" w:hAnsi="Century Gothic" w:cs="Arial"/>
          <w:color w:val="000000" w:themeColor="text1"/>
        </w:rPr>
        <w:t>can advise</w:t>
      </w:r>
      <w:r w:rsidRPr="00996829">
        <w:rPr>
          <w:rFonts w:ascii="Century Gothic" w:hAnsi="Century Gothic" w:cs="Arial"/>
          <w:color w:val="000000" w:themeColor="text1"/>
        </w:rPr>
        <w:t xml:space="preserve"> the</w:t>
      </w:r>
      <w:r w:rsidR="0073470C" w:rsidRPr="00996829">
        <w:rPr>
          <w:rFonts w:ascii="Century Gothic" w:hAnsi="Century Gothic" w:cs="Arial"/>
          <w:color w:val="000000" w:themeColor="text1"/>
        </w:rPr>
        <w:t xml:space="preserve"> school about using activity-based therapies to help raise an individual pupil’s self-esteem and to encourage them to be as independent as possible. They will also advise on any appropriate specialist equipment or adaptations to the school environment if required</w:t>
      </w:r>
      <w:r>
        <w:rPr>
          <w:rFonts w:ascii="Century Gothic" w:hAnsi="Century Gothic" w:cs="Arial"/>
          <w:color w:val="000000" w:themeColor="text1"/>
        </w:rPr>
        <w:t xml:space="preserve">, and can often assist in sourcing and supplying adapted equipment to support learning. </w:t>
      </w:r>
    </w:p>
    <w:p w:rsidR="00996829" w:rsidRPr="0073470C" w:rsidRDefault="00996829" w:rsidP="00C355B0">
      <w:pPr>
        <w:pStyle w:val="NormalWeb"/>
        <w:spacing w:before="0" w:beforeAutospacing="0" w:after="0" w:afterAutospacing="0"/>
        <w:jc w:val="both"/>
        <w:rPr>
          <w:rFonts w:ascii="Century Gothic" w:hAnsi="Century Gothic"/>
          <w:color w:val="FF0000"/>
        </w:rPr>
      </w:pPr>
    </w:p>
    <w:p w:rsidR="0073470C" w:rsidRPr="00996829" w:rsidRDefault="0073470C" w:rsidP="00C355B0">
      <w:pPr>
        <w:pStyle w:val="NormalWeb"/>
        <w:spacing w:before="0" w:beforeAutospacing="0" w:after="0" w:afterAutospacing="0"/>
        <w:jc w:val="both"/>
        <w:rPr>
          <w:rFonts w:ascii="Century Gothic" w:hAnsi="Century Gothic"/>
          <w:color w:val="000000" w:themeColor="text1"/>
        </w:rPr>
      </w:pPr>
      <w:r w:rsidRPr="00996829">
        <w:rPr>
          <w:rFonts w:ascii="Century Gothic" w:hAnsi="Century Gothic" w:cs="Arial"/>
          <w:color w:val="000000" w:themeColor="text1"/>
        </w:rPr>
        <w:t xml:space="preserve">The local authority also manages a variety of capital projects across the borough including the rebuilding, remodelling and refurbishing of primary, secondary and special schools. Additional funding is available to schools for: </w:t>
      </w:r>
    </w:p>
    <w:p w:rsidR="0073470C" w:rsidRPr="00996829" w:rsidRDefault="0073470C" w:rsidP="00996829">
      <w:pPr>
        <w:pStyle w:val="NormalWeb"/>
        <w:numPr>
          <w:ilvl w:val="0"/>
          <w:numId w:val="16"/>
        </w:numPr>
        <w:spacing w:before="0" w:beforeAutospacing="0" w:after="0" w:afterAutospacing="0"/>
        <w:jc w:val="both"/>
        <w:rPr>
          <w:rFonts w:ascii="Century Gothic" w:hAnsi="Century Gothic"/>
          <w:color w:val="000000" w:themeColor="text1"/>
        </w:rPr>
      </w:pPr>
      <w:r w:rsidRPr="00996829">
        <w:rPr>
          <w:rFonts w:ascii="Century Gothic" w:hAnsi="Century Gothic" w:cs="Arial"/>
          <w:color w:val="000000" w:themeColor="text1"/>
        </w:rPr>
        <w:t xml:space="preserve">minor adaptations to the physical environment such as ramps for wheelchair users. </w:t>
      </w:r>
    </w:p>
    <w:p w:rsidR="0073470C" w:rsidRPr="00996829" w:rsidRDefault="0073470C" w:rsidP="00996829">
      <w:pPr>
        <w:pStyle w:val="NormalWeb"/>
        <w:numPr>
          <w:ilvl w:val="0"/>
          <w:numId w:val="16"/>
        </w:numPr>
        <w:spacing w:before="0" w:beforeAutospacing="0" w:after="0" w:afterAutospacing="0"/>
        <w:jc w:val="both"/>
        <w:rPr>
          <w:rFonts w:ascii="Century Gothic" w:hAnsi="Century Gothic"/>
          <w:color w:val="000000" w:themeColor="text1"/>
        </w:rPr>
      </w:pPr>
      <w:r w:rsidRPr="00996829">
        <w:rPr>
          <w:rFonts w:ascii="Century Gothic" w:hAnsi="Century Gothic" w:cs="Arial"/>
          <w:color w:val="000000" w:themeColor="text1"/>
        </w:rPr>
        <w:t xml:space="preserve">items of specialist equipment such as hoists and changing tables for pupils with toileting and other personal care needs. </w:t>
      </w:r>
    </w:p>
    <w:p w:rsidR="00996829" w:rsidRDefault="00996829" w:rsidP="00996829">
      <w:pPr>
        <w:pStyle w:val="NormalWeb"/>
        <w:spacing w:before="0" w:beforeAutospacing="0" w:after="0" w:afterAutospacing="0"/>
        <w:jc w:val="both"/>
        <w:rPr>
          <w:rFonts w:ascii="Century Gothic" w:hAnsi="Century Gothic"/>
          <w:color w:val="000000" w:themeColor="text1"/>
        </w:rPr>
      </w:pPr>
      <w:r>
        <w:rPr>
          <w:rFonts w:ascii="Century Gothic" w:hAnsi="Century Gothic"/>
          <w:color w:val="000000" w:themeColor="text1"/>
        </w:rPr>
        <w:t xml:space="preserve">These links can be used in the event of students joining the school who require additional adaptations to the learning environment or school site. </w:t>
      </w:r>
    </w:p>
    <w:p w:rsidR="00996829" w:rsidRPr="00996829" w:rsidRDefault="00996829" w:rsidP="00996829">
      <w:pPr>
        <w:pStyle w:val="NormalWeb"/>
        <w:spacing w:before="0" w:beforeAutospacing="0" w:after="0" w:afterAutospacing="0"/>
        <w:jc w:val="both"/>
        <w:rPr>
          <w:rFonts w:ascii="Century Gothic" w:hAnsi="Century Gothic"/>
          <w:color w:val="000000" w:themeColor="text1"/>
        </w:rPr>
      </w:pPr>
    </w:p>
    <w:p w:rsidR="00996829" w:rsidRDefault="0073470C" w:rsidP="00C355B0">
      <w:pPr>
        <w:pStyle w:val="NormalWeb"/>
        <w:spacing w:before="0" w:beforeAutospacing="0" w:after="0" w:afterAutospacing="0"/>
        <w:jc w:val="both"/>
        <w:rPr>
          <w:rFonts w:ascii="Century Gothic" w:hAnsi="Century Gothic" w:cs="Arial"/>
          <w:color w:val="000000" w:themeColor="text1"/>
        </w:rPr>
      </w:pPr>
      <w:r w:rsidRPr="00996829">
        <w:rPr>
          <w:rFonts w:ascii="Century Gothic" w:hAnsi="Century Gothic" w:cs="Arial"/>
          <w:color w:val="000000" w:themeColor="text1"/>
        </w:rPr>
        <w:t xml:space="preserve">The Equality and Human Rights Commission have produced technical guidance for schools on “Reasonable Adjustments for Disabled Pupils” </w:t>
      </w:r>
    </w:p>
    <w:p w:rsidR="00D22C19" w:rsidRPr="00D22C19" w:rsidRDefault="005C22E3" w:rsidP="00996829">
      <w:pPr>
        <w:pStyle w:val="NormalWeb"/>
        <w:numPr>
          <w:ilvl w:val="0"/>
          <w:numId w:val="17"/>
        </w:numPr>
        <w:spacing w:before="0" w:beforeAutospacing="0" w:after="0" w:afterAutospacing="0"/>
        <w:jc w:val="both"/>
        <w:rPr>
          <w:rFonts w:ascii="Century Gothic" w:hAnsi="Century Gothic"/>
          <w:color w:val="000000" w:themeColor="text1"/>
        </w:rPr>
      </w:pPr>
      <w:hyperlink r:id="rId9" w:history="1">
        <w:r w:rsidR="0073470C" w:rsidRPr="00D22C19">
          <w:rPr>
            <w:rStyle w:val="Hyperlink"/>
            <w:rFonts w:ascii="Century Gothic" w:hAnsi="Century Gothic" w:cs="Arial"/>
            <w:sz w:val="24"/>
          </w:rPr>
          <w:t>http://www.equalityhumanrights.com/sites/default/files/publication_pdf/Reasonable%20adjustm ents%20for%20disabled%20pupils%20(1).pdf</w:t>
        </w:r>
        <w:r w:rsidR="00D22C19" w:rsidRPr="00D22C19">
          <w:rPr>
            <w:rStyle w:val="Hyperlink"/>
            <w:rFonts w:ascii="Century Gothic" w:hAnsi="Century Gothic" w:cs="Arial"/>
            <w:sz w:val="24"/>
          </w:rPr>
          <w:t xml:space="preserve"> </w:t>
        </w:r>
      </w:hyperlink>
    </w:p>
    <w:p w:rsidR="0073470C" w:rsidRPr="00996829" w:rsidRDefault="00D22C19" w:rsidP="00D22C19">
      <w:pPr>
        <w:pStyle w:val="NormalWeb"/>
        <w:spacing w:before="0" w:beforeAutospacing="0" w:after="0" w:afterAutospacing="0"/>
        <w:jc w:val="both"/>
        <w:rPr>
          <w:rFonts w:ascii="Century Gothic" w:hAnsi="Century Gothic"/>
          <w:color w:val="000000" w:themeColor="text1"/>
        </w:rPr>
      </w:pPr>
      <w:r>
        <w:rPr>
          <w:rFonts w:ascii="Century Gothic" w:hAnsi="Century Gothic" w:cs="Arial"/>
          <w:color w:val="000000" w:themeColor="text1"/>
        </w:rPr>
        <w:t>This document is used to guide our SEND team in making reasonable adjustments to provision in order to support</w:t>
      </w:r>
      <w:r w:rsidR="0073470C" w:rsidRPr="00996829">
        <w:rPr>
          <w:rFonts w:ascii="Century Gothic" w:hAnsi="Century Gothic" w:cs="Arial"/>
          <w:color w:val="000000" w:themeColor="text1"/>
        </w:rPr>
        <w:t xml:space="preserve"> </w:t>
      </w:r>
      <w:r>
        <w:rPr>
          <w:rFonts w:ascii="Century Gothic" w:hAnsi="Century Gothic" w:cs="Arial"/>
          <w:color w:val="000000" w:themeColor="text1"/>
        </w:rPr>
        <w:t xml:space="preserve">our students. </w:t>
      </w:r>
    </w:p>
    <w:p w:rsidR="00D22C19" w:rsidRPr="00996829" w:rsidRDefault="00D22C19" w:rsidP="00996829">
      <w:pPr>
        <w:pStyle w:val="NormalWeb"/>
        <w:spacing w:before="0" w:beforeAutospacing="0" w:after="0" w:afterAutospacing="0"/>
        <w:jc w:val="both"/>
        <w:rPr>
          <w:rFonts w:ascii="Century Gothic" w:hAnsi="Century Gothic"/>
          <w:color w:val="000000" w:themeColor="text1"/>
        </w:rPr>
      </w:pPr>
    </w:p>
    <w:p w:rsidR="00D22C19" w:rsidRPr="0073470C" w:rsidRDefault="00D22C19" w:rsidP="00C355B0">
      <w:pPr>
        <w:jc w:val="both"/>
        <w:rPr>
          <w:rFonts w:ascii="Century Gothic" w:eastAsia="Times New Roman" w:hAnsi="Century Gothic" w:cs="Times New Roman"/>
          <w:color w:val="FF0000"/>
        </w:rPr>
      </w:pPr>
    </w:p>
    <w:tbl>
      <w:tblPr>
        <w:tblStyle w:val="TableGrid"/>
        <w:tblW w:w="0" w:type="auto"/>
        <w:tblLook w:val="04A0" w:firstRow="1" w:lastRow="0" w:firstColumn="1" w:lastColumn="0" w:noHBand="0" w:noVBand="1"/>
      </w:tblPr>
      <w:tblGrid>
        <w:gridCol w:w="1734"/>
        <w:gridCol w:w="1731"/>
        <w:gridCol w:w="1762"/>
        <w:gridCol w:w="1762"/>
        <w:gridCol w:w="1737"/>
        <w:gridCol w:w="1729"/>
      </w:tblGrid>
      <w:tr w:rsidR="00F25047" w:rsidTr="00F25047">
        <w:tc>
          <w:tcPr>
            <w:tcW w:w="1741" w:type="dxa"/>
            <w:tcBorders>
              <w:top w:val="nil"/>
              <w:left w:val="nil"/>
              <w:bottom w:val="single" w:sz="4" w:space="0" w:color="auto"/>
              <w:right w:val="single" w:sz="4" w:space="0" w:color="auto"/>
            </w:tcBorders>
          </w:tcPr>
          <w:p w:rsidR="00434EAD" w:rsidRPr="00434EAD" w:rsidRDefault="00434EAD" w:rsidP="00C355B0">
            <w:pPr>
              <w:jc w:val="both"/>
              <w:rPr>
                <w:rFonts w:ascii="Century Gothic" w:hAnsi="Century Gothic"/>
                <w:color w:val="000000" w:themeColor="text1"/>
              </w:rPr>
            </w:pPr>
          </w:p>
        </w:tc>
        <w:tc>
          <w:tcPr>
            <w:tcW w:w="1741" w:type="dxa"/>
            <w:tcBorders>
              <w:left w:val="single" w:sz="4" w:space="0" w:color="auto"/>
            </w:tcBorders>
            <w:shd w:val="clear" w:color="auto" w:fill="FFC000" w:themeFill="accent4"/>
            <w:vAlign w:val="center"/>
          </w:tcPr>
          <w:p w:rsidR="00434EAD" w:rsidRPr="00434EAD" w:rsidRDefault="00434EAD" w:rsidP="00F25047">
            <w:pPr>
              <w:pStyle w:val="NormalWeb"/>
              <w:spacing w:before="0" w:beforeAutospacing="0" w:after="0" w:afterAutospacing="0"/>
              <w:jc w:val="center"/>
              <w:rPr>
                <w:rFonts w:ascii="Century Gothic" w:hAnsi="Century Gothic"/>
                <w:color w:val="000000" w:themeColor="text1"/>
              </w:rPr>
            </w:pPr>
            <w:r w:rsidRPr="00434EAD">
              <w:rPr>
                <w:rFonts w:ascii="Century Gothic" w:hAnsi="Century Gothic" w:cs="Arial"/>
                <w:b/>
                <w:bCs/>
                <w:color w:val="000000" w:themeColor="text1"/>
                <w:sz w:val="20"/>
                <w:szCs w:val="20"/>
              </w:rPr>
              <w:t>Current good practice</w:t>
            </w:r>
          </w:p>
        </w:tc>
        <w:tc>
          <w:tcPr>
            <w:tcW w:w="1742" w:type="dxa"/>
            <w:shd w:val="clear" w:color="auto" w:fill="FFC000" w:themeFill="accent4"/>
            <w:vAlign w:val="center"/>
          </w:tcPr>
          <w:p w:rsidR="00434EAD" w:rsidRPr="00434EAD" w:rsidRDefault="00434EAD" w:rsidP="00F25047">
            <w:pPr>
              <w:pStyle w:val="NormalWeb"/>
              <w:spacing w:before="0" w:beforeAutospacing="0" w:after="0" w:afterAutospacing="0"/>
              <w:jc w:val="center"/>
              <w:rPr>
                <w:rFonts w:ascii="Century Gothic" w:hAnsi="Century Gothic"/>
                <w:color w:val="000000" w:themeColor="text1"/>
              </w:rPr>
            </w:pPr>
            <w:r w:rsidRPr="00434EAD">
              <w:rPr>
                <w:rFonts w:ascii="Century Gothic" w:hAnsi="Century Gothic" w:cs="Arial"/>
                <w:b/>
                <w:bCs/>
                <w:color w:val="000000" w:themeColor="text1"/>
                <w:sz w:val="20"/>
                <w:szCs w:val="20"/>
              </w:rPr>
              <w:t>Objectives</w:t>
            </w:r>
          </w:p>
        </w:tc>
        <w:tc>
          <w:tcPr>
            <w:tcW w:w="1742" w:type="dxa"/>
            <w:shd w:val="clear" w:color="auto" w:fill="FFC000" w:themeFill="accent4"/>
            <w:vAlign w:val="center"/>
          </w:tcPr>
          <w:p w:rsidR="00434EAD" w:rsidRPr="00434EAD" w:rsidRDefault="00434EAD" w:rsidP="00F25047">
            <w:pPr>
              <w:pStyle w:val="NormalWeb"/>
              <w:jc w:val="center"/>
              <w:rPr>
                <w:rFonts w:ascii="Century Gothic" w:hAnsi="Century Gothic"/>
                <w:color w:val="000000" w:themeColor="text1"/>
              </w:rPr>
            </w:pPr>
            <w:r w:rsidRPr="00434EAD">
              <w:rPr>
                <w:rFonts w:ascii="Century Gothic" w:hAnsi="Century Gothic" w:cs="Arial"/>
                <w:b/>
                <w:bCs/>
                <w:color w:val="000000" w:themeColor="text1"/>
                <w:sz w:val="20"/>
                <w:szCs w:val="20"/>
              </w:rPr>
              <w:t>Actions to be taken</w:t>
            </w:r>
          </w:p>
        </w:tc>
        <w:tc>
          <w:tcPr>
            <w:tcW w:w="1742" w:type="dxa"/>
            <w:shd w:val="clear" w:color="auto" w:fill="FFC000" w:themeFill="accent4"/>
            <w:vAlign w:val="center"/>
          </w:tcPr>
          <w:p w:rsidR="00434EAD" w:rsidRPr="00434EAD" w:rsidRDefault="00434EAD" w:rsidP="00F25047">
            <w:pPr>
              <w:pStyle w:val="NormalWeb"/>
              <w:jc w:val="center"/>
              <w:rPr>
                <w:rFonts w:ascii="Century Gothic" w:hAnsi="Century Gothic"/>
                <w:color w:val="000000" w:themeColor="text1"/>
              </w:rPr>
            </w:pPr>
            <w:r w:rsidRPr="00434EAD">
              <w:rPr>
                <w:rFonts w:ascii="Century Gothic" w:hAnsi="Century Gothic" w:cs="Arial"/>
                <w:b/>
                <w:bCs/>
                <w:color w:val="000000" w:themeColor="text1"/>
                <w:sz w:val="20"/>
                <w:szCs w:val="20"/>
              </w:rPr>
              <w:t>Person responsible</w:t>
            </w:r>
          </w:p>
        </w:tc>
        <w:tc>
          <w:tcPr>
            <w:tcW w:w="1742" w:type="dxa"/>
            <w:shd w:val="clear" w:color="auto" w:fill="FFC000" w:themeFill="accent4"/>
            <w:vAlign w:val="center"/>
          </w:tcPr>
          <w:p w:rsidR="00434EAD" w:rsidRPr="00434EAD" w:rsidRDefault="00434EAD" w:rsidP="00F25047">
            <w:pPr>
              <w:pStyle w:val="NormalWeb"/>
              <w:jc w:val="center"/>
              <w:rPr>
                <w:rFonts w:ascii="Century Gothic" w:hAnsi="Century Gothic"/>
                <w:color w:val="000000" w:themeColor="text1"/>
              </w:rPr>
            </w:pPr>
            <w:r w:rsidRPr="00434EAD">
              <w:rPr>
                <w:rFonts w:ascii="Century Gothic" w:hAnsi="Century Gothic" w:cs="Arial"/>
                <w:b/>
                <w:bCs/>
                <w:color w:val="000000" w:themeColor="text1"/>
                <w:sz w:val="20"/>
                <w:szCs w:val="20"/>
              </w:rPr>
              <w:t>Date to complete actions by</w:t>
            </w:r>
          </w:p>
        </w:tc>
      </w:tr>
      <w:tr w:rsidR="00F25047" w:rsidTr="00434EAD">
        <w:tc>
          <w:tcPr>
            <w:tcW w:w="1741" w:type="dxa"/>
            <w:tcBorders>
              <w:top w:val="single" w:sz="4" w:space="0" w:color="auto"/>
            </w:tcBorders>
            <w:shd w:val="clear" w:color="auto" w:fill="D9D9D9" w:themeFill="background1" w:themeFillShade="D9"/>
            <w:vAlign w:val="center"/>
          </w:tcPr>
          <w:p w:rsidR="00434EAD" w:rsidRPr="000A4339" w:rsidRDefault="00434EAD" w:rsidP="00434EAD">
            <w:pPr>
              <w:pStyle w:val="NormalWeb"/>
              <w:jc w:val="center"/>
              <w:rPr>
                <w:rFonts w:ascii="Century Gothic" w:hAnsi="Century Gothic"/>
                <w:color w:val="000000" w:themeColor="text1"/>
                <w:sz w:val="20"/>
                <w:szCs w:val="20"/>
              </w:rPr>
            </w:pPr>
            <w:r w:rsidRPr="000A4339">
              <w:rPr>
                <w:rFonts w:ascii="Century Gothic" w:hAnsi="Century Gothic"/>
                <w:color w:val="000000" w:themeColor="text1"/>
                <w:sz w:val="20"/>
                <w:szCs w:val="20"/>
              </w:rPr>
              <w:t>Increase access to the curriculum for pupils with a disability</w:t>
            </w:r>
          </w:p>
        </w:tc>
        <w:tc>
          <w:tcPr>
            <w:tcW w:w="1741" w:type="dxa"/>
          </w:tcPr>
          <w:p w:rsidR="00434EAD" w:rsidRPr="000A4339" w:rsidRDefault="00434EAD" w:rsidP="00F25047">
            <w:pPr>
              <w:pStyle w:val="NormalWeb"/>
              <w:rPr>
                <w:rFonts w:ascii="Century Gothic" w:hAnsi="Century Gothic"/>
                <w:sz w:val="20"/>
                <w:szCs w:val="20"/>
              </w:rPr>
            </w:pPr>
            <w:r w:rsidRPr="000A4339">
              <w:rPr>
                <w:rFonts w:ascii="Century Gothic" w:hAnsi="Century Gothic"/>
                <w:sz w:val="20"/>
                <w:szCs w:val="20"/>
              </w:rPr>
              <w:t xml:space="preserve">Curriculum is subject to ongoing review to ensure it meets the needs of all pupils </w:t>
            </w:r>
          </w:p>
        </w:tc>
        <w:tc>
          <w:tcPr>
            <w:tcW w:w="1742" w:type="dxa"/>
          </w:tcPr>
          <w:p w:rsidR="00434EAD" w:rsidRPr="000A4339" w:rsidRDefault="00434EAD" w:rsidP="00F25047">
            <w:pPr>
              <w:rPr>
                <w:rFonts w:ascii="Century Gothic" w:hAnsi="Century Gothic"/>
                <w:color w:val="000000" w:themeColor="text1"/>
                <w:sz w:val="20"/>
                <w:szCs w:val="20"/>
              </w:rPr>
            </w:pPr>
            <w:r w:rsidRPr="000A4339">
              <w:rPr>
                <w:rFonts w:ascii="Century Gothic" w:hAnsi="Century Gothic"/>
                <w:color w:val="000000" w:themeColor="text1"/>
                <w:sz w:val="20"/>
                <w:szCs w:val="20"/>
              </w:rPr>
              <w:t>Curriculum provision is continually reviewed</w:t>
            </w:r>
            <w:r w:rsidR="000A4339">
              <w:rPr>
                <w:rFonts w:ascii="Century Gothic" w:hAnsi="Century Gothic"/>
                <w:color w:val="000000" w:themeColor="text1"/>
                <w:sz w:val="20"/>
                <w:szCs w:val="20"/>
              </w:rPr>
              <w:t xml:space="preserve"> by SLT and FLS </w:t>
            </w:r>
            <w:r w:rsidR="000A4339" w:rsidRPr="000A4339">
              <w:rPr>
                <w:rFonts w:ascii="Century Gothic" w:hAnsi="Century Gothic"/>
                <w:color w:val="000000" w:themeColor="text1"/>
                <w:sz w:val="20"/>
                <w:szCs w:val="20"/>
              </w:rPr>
              <w:t>with a focus on intent, implementation and impact</w:t>
            </w:r>
          </w:p>
        </w:tc>
        <w:tc>
          <w:tcPr>
            <w:tcW w:w="1742" w:type="dxa"/>
          </w:tcPr>
          <w:p w:rsidR="00434EAD" w:rsidRPr="000A4339" w:rsidRDefault="00434EAD" w:rsidP="00F25047">
            <w:pPr>
              <w:pStyle w:val="NormalWeb"/>
              <w:rPr>
                <w:rFonts w:ascii="Century Gothic" w:hAnsi="Century Gothic"/>
                <w:sz w:val="20"/>
                <w:szCs w:val="20"/>
              </w:rPr>
            </w:pPr>
            <w:r w:rsidRPr="000A4339">
              <w:rPr>
                <w:rFonts w:ascii="Century Gothic" w:hAnsi="Century Gothic"/>
                <w:sz w:val="20"/>
                <w:szCs w:val="20"/>
              </w:rPr>
              <w:t xml:space="preserve">Ensure the effectiveness of the curriculum models. Update the curriculum statement, policies and procedures to ensure curriculum is accessible to all learners </w:t>
            </w:r>
          </w:p>
        </w:tc>
        <w:tc>
          <w:tcPr>
            <w:tcW w:w="1742" w:type="dxa"/>
          </w:tcPr>
          <w:p w:rsidR="00434EAD" w:rsidRPr="000A4339" w:rsidRDefault="00F25047" w:rsidP="00F25047">
            <w:pPr>
              <w:jc w:val="center"/>
              <w:rPr>
                <w:rFonts w:ascii="Century Gothic" w:hAnsi="Century Gothic"/>
                <w:color w:val="000000" w:themeColor="text1"/>
                <w:sz w:val="20"/>
                <w:szCs w:val="20"/>
              </w:rPr>
            </w:pPr>
            <w:r>
              <w:rPr>
                <w:rFonts w:ascii="Century Gothic" w:hAnsi="Century Gothic"/>
                <w:color w:val="000000" w:themeColor="text1"/>
                <w:sz w:val="20"/>
                <w:szCs w:val="20"/>
              </w:rPr>
              <w:t>Headteacher and SENDCo.</w:t>
            </w:r>
          </w:p>
        </w:tc>
        <w:tc>
          <w:tcPr>
            <w:tcW w:w="1742" w:type="dxa"/>
          </w:tcPr>
          <w:p w:rsidR="00434EAD" w:rsidRPr="000A4339" w:rsidRDefault="00F25047" w:rsidP="00F25047">
            <w:pPr>
              <w:jc w:val="center"/>
              <w:rPr>
                <w:rFonts w:ascii="Century Gothic" w:hAnsi="Century Gothic"/>
                <w:color w:val="000000" w:themeColor="text1"/>
                <w:sz w:val="20"/>
                <w:szCs w:val="20"/>
              </w:rPr>
            </w:pPr>
            <w:r>
              <w:rPr>
                <w:rFonts w:ascii="Century Gothic" w:hAnsi="Century Gothic"/>
                <w:color w:val="000000" w:themeColor="text1"/>
                <w:sz w:val="20"/>
                <w:szCs w:val="20"/>
              </w:rPr>
              <w:t>On-going, reviewed Annually (Sept).</w:t>
            </w:r>
          </w:p>
        </w:tc>
      </w:tr>
      <w:tr w:rsidR="00F25047" w:rsidTr="00434EAD">
        <w:tc>
          <w:tcPr>
            <w:tcW w:w="1741" w:type="dxa"/>
            <w:shd w:val="clear" w:color="auto" w:fill="D9D9D9" w:themeFill="background1" w:themeFillShade="D9"/>
            <w:vAlign w:val="center"/>
          </w:tcPr>
          <w:p w:rsidR="00434EAD" w:rsidRPr="000A4339" w:rsidRDefault="00434EAD" w:rsidP="00434EAD">
            <w:pPr>
              <w:pStyle w:val="NormalWeb"/>
              <w:jc w:val="center"/>
              <w:rPr>
                <w:rFonts w:ascii="Century Gothic" w:hAnsi="Century Gothic"/>
                <w:color w:val="000000" w:themeColor="text1"/>
                <w:sz w:val="20"/>
                <w:szCs w:val="20"/>
              </w:rPr>
            </w:pPr>
            <w:r w:rsidRPr="000A4339">
              <w:rPr>
                <w:rFonts w:ascii="Century Gothic" w:hAnsi="Century Gothic"/>
                <w:color w:val="000000" w:themeColor="text1"/>
                <w:sz w:val="20"/>
                <w:szCs w:val="20"/>
              </w:rPr>
              <w:t>Improve and maintain access to the physical environment</w:t>
            </w:r>
          </w:p>
        </w:tc>
        <w:tc>
          <w:tcPr>
            <w:tcW w:w="1741" w:type="dxa"/>
          </w:tcPr>
          <w:p w:rsidR="00434EAD" w:rsidRPr="000A4339" w:rsidRDefault="00434EAD" w:rsidP="00F25047">
            <w:pPr>
              <w:pStyle w:val="NormalWeb"/>
              <w:rPr>
                <w:rFonts w:ascii="Century Gothic" w:hAnsi="Century Gothic"/>
                <w:sz w:val="20"/>
                <w:szCs w:val="20"/>
              </w:rPr>
            </w:pPr>
            <w:r w:rsidRPr="000A4339">
              <w:rPr>
                <w:rFonts w:ascii="Century Gothic" w:hAnsi="Century Gothic"/>
                <w:sz w:val="20"/>
                <w:szCs w:val="20"/>
              </w:rPr>
              <w:t xml:space="preserve">New building opened in Sept 2010 was specifically designed to meet the needs of all learners </w:t>
            </w:r>
          </w:p>
        </w:tc>
        <w:tc>
          <w:tcPr>
            <w:tcW w:w="1742" w:type="dxa"/>
          </w:tcPr>
          <w:p w:rsidR="00434EAD" w:rsidRPr="000A4339" w:rsidRDefault="000A4339" w:rsidP="00F25047">
            <w:pPr>
              <w:rPr>
                <w:rFonts w:ascii="Century Gothic" w:hAnsi="Century Gothic"/>
                <w:color w:val="000000" w:themeColor="text1"/>
                <w:sz w:val="20"/>
                <w:szCs w:val="20"/>
              </w:rPr>
            </w:pPr>
            <w:r>
              <w:rPr>
                <w:rFonts w:ascii="Century Gothic" w:hAnsi="Century Gothic"/>
                <w:color w:val="000000" w:themeColor="text1"/>
                <w:sz w:val="20"/>
                <w:szCs w:val="20"/>
              </w:rPr>
              <w:t xml:space="preserve">There are currently no access issues on the school site. </w:t>
            </w:r>
          </w:p>
        </w:tc>
        <w:tc>
          <w:tcPr>
            <w:tcW w:w="1742" w:type="dxa"/>
          </w:tcPr>
          <w:p w:rsidR="00434EAD" w:rsidRPr="000A4339" w:rsidRDefault="000A4339" w:rsidP="00F25047">
            <w:pPr>
              <w:rPr>
                <w:rFonts w:ascii="Century Gothic" w:hAnsi="Century Gothic"/>
                <w:color w:val="000000" w:themeColor="text1"/>
                <w:sz w:val="20"/>
                <w:szCs w:val="20"/>
              </w:rPr>
            </w:pPr>
            <w:r>
              <w:rPr>
                <w:rFonts w:ascii="Century Gothic" w:hAnsi="Century Gothic"/>
                <w:color w:val="000000" w:themeColor="text1"/>
                <w:sz w:val="20"/>
                <w:szCs w:val="20"/>
              </w:rPr>
              <w:t>Continue to monitor access to ensure that it meets the needs of all visitors</w:t>
            </w:r>
            <w:r w:rsidR="00E24825">
              <w:rPr>
                <w:rFonts w:ascii="Century Gothic" w:hAnsi="Century Gothic"/>
                <w:color w:val="000000" w:themeColor="text1"/>
                <w:sz w:val="20"/>
                <w:szCs w:val="20"/>
              </w:rPr>
              <w:t xml:space="preserve">, students and staff. </w:t>
            </w:r>
            <w:r>
              <w:rPr>
                <w:rFonts w:ascii="Century Gothic" w:hAnsi="Century Gothic"/>
                <w:color w:val="000000" w:themeColor="text1"/>
                <w:sz w:val="20"/>
                <w:szCs w:val="20"/>
              </w:rPr>
              <w:t xml:space="preserve"> </w:t>
            </w:r>
          </w:p>
        </w:tc>
        <w:tc>
          <w:tcPr>
            <w:tcW w:w="1742" w:type="dxa"/>
          </w:tcPr>
          <w:p w:rsidR="00434EAD" w:rsidRPr="000A4339" w:rsidRDefault="00F25047" w:rsidP="00F25047">
            <w:pPr>
              <w:jc w:val="center"/>
              <w:rPr>
                <w:rFonts w:ascii="Century Gothic" w:hAnsi="Century Gothic"/>
                <w:color w:val="000000" w:themeColor="text1"/>
                <w:sz w:val="20"/>
                <w:szCs w:val="20"/>
              </w:rPr>
            </w:pPr>
            <w:r>
              <w:rPr>
                <w:rFonts w:ascii="Century Gothic" w:hAnsi="Century Gothic"/>
                <w:color w:val="000000" w:themeColor="text1"/>
                <w:sz w:val="20"/>
                <w:szCs w:val="20"/>
              </w:rPr>
              <w:t>Headteacher and SENDCo.</w:t>
            </w:r>
          </w:p>
        </w:tc>
        <w:tc>
          <w:tcPr>
            <w:tcW w:w="1742" w:type="dxa"/>
          </w:tcPr>
          <w:p w:rsidR="00434EAD" w:rsidRPr="000A4339" w:rsidRDefault="00F25047" w:rsidP="00F25047">
            <w:pPr>
              <w:jc w:val="center"/>
              <w:rPr>
                <w:rFonts w:ascii="Century Gothic" w:hAnsi="Century Gothic"/>
                <w:color w:val="000000" w:themeColor="text1"/>
                <w:sz w:val="20"/>
                <w:szCs w:val="20"/>
              </w:rPr>
            </w:pPr>
            <w:r>
              <w:rPr>
                <w:rFonts w:ascii="Century Gothic" w:hAnsi="Century Gothic"/>
                <w:color w:val="000000" w:themeColor="text1"/>
                <w:sz w:val="20"/>
                <w:szCs w:val="20"/>
              </w:rPr>
              <w:t>On-going, reviewed Annually (Sept).</w:t>
            </w:r>
          </w:p>
        </w:tc>
      </w:tr>
      <w:tr w:rsidR="00F25047" w:rsidTr="00434EAD">
        <w:tc>
          <w:tcPr>
            <w:tcW w:w="1741" w:type="dxa"/>
            <w:shd w:val="clear" w:color="auto" w:fill="D9D9D9" w:themeFill="background1" w:themeFillShade="D9"/>
            <w:vAlign w:val="center"/>
          </w:tcPr>
          <w:p w:rsidR="00434EAD" w:rsidRPr="000A4339" w:rsidRDefault="00434EAD" w:rsidP="00434EAD">
            <w:pPr>
              <w:pStyle w:val="NormalWeb"/>
              <w:jc w:val="center"/>
              <w:rPr>
                <w:rFonts w:ascii="Century Gothic" w:hAnsi="Century Gothic"/>
                <w:color w:val="000000" w:themeColor="text1"/>
                <w:sz w:val="20"/>
                <w:szCs w:val="20"/>
              </w:rPr>
            </w:pPr>
            <w:r w:rsidRPr="000A4339">
              <w:rPr>
                <w:rFonts w:ascii="Century Gothic" w:hAnsi="Century Gothic"/>
                <w:color w:val="000000" w:themeColor="text1"/>
                <w:sz w:val="20"/>
                <w:szCs w:val="20"/>
              </w:rPr>
              <w:t>Improve the delivery of written information to pupils</w:t>
            </w:r>
          </w:p>
        </w:tc>
        <w:tc>
          <w:tcPr>
            <w:tcW w:w="1741" w:type="dxa"/>
          </w:tcPr>
          <w:p w:rsidR="00434EAD" w:rsidRPr="000A4339" w:rsidRDefault="00434EAD" w:rsidP="00F25047">
            <w:pPr>
              <w:pStyle w:val="NormalWeb"/>
              <w:rPr>
                <w:rFonts w:ascii="Century Gothic" w:hAnsi="Century Gothic"/>
                <w:sz w:val="20"/>
                <w:szCs w:val="20"/>
              </w:rPr>
            </w:pPr>
            <w:r w:rsidRPr="000A4339">
              <w:rPr>
                <w:rFonts w:ascii="Century Gothic" w:hAnsi="Century Gothic"/>
                <w:sz w:val="20"/>
                <w:szCs w:val="20"/>
              </w:rPr>
              <w:t>Strategies for VI and HI students are provided for class teachers and reviewed with external agencies. Work is adapted to m</w:t>
            </w:r>
            <w:r w:rsidR="003B0019">
              <w:rPr>
                <w:rFonts w:ascii="Century Gothic" w:hAnsi="Century Gothic"/>
                <w:sz w:val="20"/>
                <w:szCs w:val="20"/>
              </w:rPr>
              <w:t xml:space="preserve">eet the needs of students with </w:t>
            </w:r>
            <w:r w:rsidRPr="000A4339">
              <w:rPr>
                <w:rFonts w:ascii="Century Gothic" w:hAnsi="Century Gothic"/>
                <w:sz w:val="20"/>
                <w:szCs w:val="20"/>
              </w:rPr>
              <w:t xml:space="preserve">VI, HI and S&amp;L conditions.  </w:t>
            </w:r>
          </w:p>
        </w:tc>
        <w:tc>
          <w:tcPr>
            <w:tcW w:w="1742" w:type="dxa"/>
          </w:tcPr>
          <w:p w:rsidR="00434EAD" w:rsidRPr="000A4339" w:rsidRDefault="00F25047" w:rsidP="00F25047">
            <w:pPr>
              <w:rPr>
                <w:rFonts w:ascii="Century Gothic" w:hAnsi="Century Gothic"/>
                <w:color w:val="000000" w:themeColor="text1"/>
                <w:sz w:val="20"/>
                <w:szCs w:val="20"/>
              </w:rPr>
            </w:pPr>
            <w:r>
              <w:rPr>
                <w:rFonts w:ascii="Century Gothic" w:hAnsi="Century Gothic"/>
                <w:color w:val="000000" w:themeColor="text1"/>
                <w:sz w:val="20"/>
                <w:szCs w:val="20"/>
              </w:rPr>
              <w:t xml:space="preserve">SENDCo and SEND support team to continue the sharing of strategies associated with all students with communication concerns. </w:t>
            </w:r>
          </w:p>
        </w:tc>
        <w:tc>
          <w:tcPr>
            <w:tcW w:w="1742" w:type="dxa"/>
          </w:tcPr>
          <w:p w:rsidR="00434EAD" w:rsidRPr="00F25047" w:rsidRDefault="00F25047" w:rsidP="00F25047">
            <w:pPr>
              <w:pStyle w:val="NormalWeb"/>
              <w:rPr>
                <w:rFonts w:ascii="Century Gothic" w:hAnsi="Century Gothic"/>
              </w:rPr>
            </w:pPr>
            <w:r>
              <w:rPr>
                <w:rFonts w:ascii="Century Gothic" w:hAnsi="Century Gothic"/>
                <w:sz w:val="20"/>
                <w:szCs w:val="20"/>
              </w:rPr>
              <w:t>A</w:t>
            </w:r>
            <w:r w:rsidRPr="00F25047">
              <w:rPr>
                <w:rFonts w:ascii="Century Gothic" w:hAnsi="Century Gothic"/>
                <w:sz w:val="20"/>
                <w:szCs w:val="20"/>
              </w:rPr>
              <w:t xml:space="preserve">udit </w:t>
            </w:r>
            <w:r>
              <w:rPr>
                <w:rFonts w:ascii="Century Gothic" w:hAnsi="Century Gothic"/>
                <w:sz w:val="20"/>
                <w:szCs w:val="20"/>
              </w:rPr>
              <w:t xml:space="preserve">communication strategies for SEND students through the use of Student Support Plans and strategies shared from external agencies. </w:t>
            </w:r>
          </w:p>
        </w:tc>
        <w:tc>
          <w:tcPr>
            <w:tcW w:w="1742" w:type="dxa"/>
          </w:tcPr>
          <w:p w:rsidR="00434EAD" w:rsidRPr="000A4339" w:rsidRDefault="00F25047" w:rsidP="00F25047">
            <w:pPr>
              <w:jc w:val="center"/>
              <w:rPr>
                <w:rFonts w:ascii="Century Gothic" w:hAnsi="Century Gothic"/>
                <w:color w:val="000000" w:themeColor="text1"/>
                <w:sz w:val="20"/>
                <w:szCs w:val="20"/>
              </w:rPr>
            </w:pPr>
            <w:r>
              <w:rPr>
                <w:rFonts w:ascii="Century Gothic" w:hAnsi="Century Gothic"/>
                <w:color w:val="000000" w:themeColor="text1"/>
                <w:sz w:val="20"/>
                <w:szCs w:val="20"/>
              </w:rPr>
              <w:t>Headteacher and SENDCo.</w:t>
            </w:r>
          </w:p>
        </w:tc>
        <w:tc>
          <w:tcPr>
            <w:tcW w:w="1742" w:type="dxa"/>
          </w:tcPr>
          <w:p w:rsidR="00434EAD" w:rsidRPr="000A4339" w:rsidRDefault="00F25047" w:rsidP="00F25047">
            <w:pPr>
              <w:jc w:val="center"/>
              <w:rPr>
                <w:rFonts w:ascii="Century Gothic" w:hAnsi="Century Gothic"/>
                <w:color w:val="000000" w:themeColor="text1"/>
                <w:sz w:val="20"/>
                <w:szCs w:val="20"/>
              </w:rPr>
            </w:pPr>
            <w:r>
              <w:rPr>
                <w:rFonts w:ascii="Century Gothic" w:hAnsi="Century Gothic"/>
                <w:color w:val="000000" w:themeColor="text1"/>
                <w:sz w:val="20"/>
                <w:szCs w:val="20"/>
              </w:rPr>
              <w:t>On-going, reviewed Annually (Sept).</w:t>
            </w:r>
          </w:p>
        </w:tc>
      </w:tr>
    </w:tbl>
    <w:p w:rsidR="006207A7" w:rsidRPr="0073470C" w:rsidRDefault="006207A7" w:rsidP="00C355B0">
      <w:pPr>
        <w:jc w:val="both"/>
        <w:rPr>
          <w:rFonts w:ascii="Times New Roman" w:eastAsia="Times New Roman" w:hAnsi="Times New Roman" w:cs="Times New Roman"/>
        </w:rPr>
      </w:pPr>
      <w:r w:rsidRPr="00C35356">
        <w:rPr>
          <w:rFonts w:ascii="Century Gothic" w:hAnsi="Century Gothic"/>
        </w:rPr>
        <w:br w:type="page"/>
      </w:r>
    </w:p>
    <w:p w:rsidR="006207A7" w:rsidRPr="006207A7" w:rsidRDefault="006207A7" w:rsidP="006207A7">
      <w:pPr>
        <w:pStyle w:val="Heading1"/>
      </w:pPr>
      <w:r w:rsidRPr="006207A7">
        <w:t>Legislation and guidance</w:t>
      </w:r>
      <w:bookmarkEnd w:id="1"/>
    </w:p>
    <w:p w:rsidR="00C35356" w:rsidRDefault="00C35356" w:rsidP="006207A7">
      <w:pPr>
        <w:rPr>
          <w:rFonts w:ascii="Century Gothic" w:hAnsi="Century Gothic" w:cs="Arial"/>
          <w:szCs w:val="20"/>
          <w:shd w:val="clear" w:color="auto" w:fill="FFFFFF"/>
        </w:rPr>
      </w:pPr>
    </w:p>
    <w:p w:rsidR="006207A7" w:rsidRPr="009128EA" w:rsidRDefault="006207A7" w:rsidP="006207A7">
      <w:pPr>
        <w:rPr>
          <w:rFonts w:ascii="Century Gothic" w:hAnsi="Century Gothic" w:cs="Arial"/>
          <w:shd w:val="clear" w:color="auto" w:fill="FFFFFF"/>
        </w:rPr>
      </w:pPr>
      <w:r w:rsidRPr="009128EA">
        <w:rPr>
          <w:rFonts w:ascii="Century Gothic" w:hAnsi="Century Gothic" w:cs="Arial"/>
          <w:shd w:val="clear" w:color="auto" w:fill="FFFFFF"/>
        </w:rPr>
        <w:t xml:space="preserve">This document meets the requirements of </w:t>
      </w:r>
      <w:hyperlink r:id="rId10" w:history="1">
        <w:r w:rsidRPr="009128EA">
          <w:rPr>
            <w:rStyle w:val="Hyperlink"/>
            <w:rFonts w:ascii="Century Gothic" w:hAnsi="Century Gothic" w:cs="Arial"/>
            <w:sz w:val="24"/>
            <w:shd w:val="clear" w:color="auto" w:fill="FFFFFF"/>
          </w:rPr>
          <w:t>schedule 10 of the Equality Act 2010</w:t>
        </w:r>
      </w:hyperlink>
      <w:r w:rsidRPr="009128EA">
        <w:rPr>
          <w:rFonts w:ascii="Century Gothic" w:hAnsi="Century Gothic" w:cs="Arial"/>
          <w:shd w:val="clear" w:color="auto" w:fill="FFFFFF"/>
        </w:rPr>
        <w:t xml:space="preserve"> and the Department for Education (</w:t>
      </w:r>
      <w:proofErr w:type="spellStart"/>
      <w:r w:rsidRPr="009128EA">
        <w:rPr>
          <w:rFonts w:ascii="Century Gothic" w:hAnsi="Century Gothic" w:cs="Arial"/>
          <w:shd w:val="clear" w:color="auto" w:fill="FFFFFF"/>
        </w:rPr>
        <w:t>DfE</w:t>
      </w:r>
      <w:proofErr w:type="spellEnd"/>
      <w:r w:rsidRPr="009128EA">
        <w:rPr>
          <w:rFonts w:ascii="Century Gothic" w:hAnsi="Century Gothic" w:cs="Arial"/>
          <w:shd w:val="clear" w:color="auto" w:fill="FFFFFF"/>
        </w:rPr>
        <w:t xml:space="preserve">) </w:t>
      </w:r>
      <w:hyperlink r:id="rId11" w:history="1">
        <w:r w:rsidRPr="009128EA">
          <w:rPr>
            <w:rStyle w:val="Hyperlink"/>
            <w:rFonts w:ascii="Century Gothic" w:hAnsi="Century Gothic" w:cs="Arial"/>
            <w:sz w:val="24"/>
            <w:shd w:val="clear" w:color="auto" w:fill="FFFFFF"/>
          </w:rPr>
          <w:t>guidance for schools on the Equality Act 2010</w:t>
        </w:r>
      </w:hyperlink>
      <w:r w:rsidRPr="009128EA">
        <w:rPr>
          <w:rFonts w:ascii="Century Gothic" w:hAnsi="Century Gothic" w:cs="Arial"/>
          <w:shd w:val="clear" w:color="auto" w:fill="FFFFFF"/>
        </w:rPr>
        <w:t>.</w:t>
      </w:r>
    </w:p>
    <w:p w:rsidR="00C35356" w:rsidRPr="009128EA" w:rsidRDefault="00C35356" w:rsidP="006207A7">
      <w:pPr>
        <w:rPr>
          <w:rFonts w:ascii="Century Gothic" w:hAnsi="Century Gothic" w:cs="Arial"/>
          <w:shd w:val="clear" w:color="auto" w:fill="FFFFFF"/>
        </w:rPr>
      </w:pPr>
    </w:p>
    <w:p w:rsidR="006207A7" w:rsidRPr="009128EA" w:rsidRDefault="006207A7" w:rsidP="006207A7">
      <w:pPr>
        <w:rPr>
          <w:rFonts w:ascii="Century Gothic" w:hAnsi="Century Gothic" w:cs="Arial"/>
          <w:shd w:val="clear" w:color="auto" w:fill="FFFFFF"/>
        </w:rPr>
      </w:pPr>
      <w:r w:rsidRPr="009128EA">
        <w:rPr>
          <w:rFonts w:ascii="Century Gothic" w:hAnsi="Century Gothic" w:cs="Arial"/>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C35356" w:rsidRPr="009128EA" w:rsidRDefault="00C35356" w:rsidP="006207A7">
      <w:pPr>
        <w:rPr>
          <w:rFonts w:ascii="Century Gothic" w:hAnsi="Century Gothic" w:cs="Arial"/>
          <w:shd w:val="clear" w:color="auto" w:fill="FFFFFF"/>
        </w:rPr>
      </w:pPr>
    </w:p>
    <w:p w:rsidR="006207A7" w:rsidRPr="009128EA" w:rsidRDefault="006207A7" w:rsidP="006207A7">
      <w:pPr>
        <w:rPr>
          <w:rFonts w:ascii="Century Gothic" w:hAnsi="Century Gothic" w:cs="Arial"/>
          <w:shd w:val="clear" w:color="auto" w:fill="FFFFFF"/>
        </w:rPr>
      </w:pPr>
      <w:r w:rsidRPr="009128EA">
        <w:rPr>
          <w:rFonts w:ascii="Century Gothic" w:hAnsi="Century Gothic" w:cs="Arial"/>
          <w:shd w:val="clear" w:color="auto" w:fill="FFFFFF"/>
        </w:rPr>
        <w:t xml:space="preserve">Under the </w:t>
      </w:r>
      <w:hyperlink r:id="rId12" w:history="1">
        <w:r w:rsidRPr="009128EA">
          <w:rPr>
            <w:rStyle w:val="Hyperlink"/>
            <w:rFonts w:ascii="Century Gothic" w:hAnsi="Century Gothic" w:cs="Arial"/>
            <w:sz w:val="24"/>
            <w:shd w:val="clear" w:color="auto" w:fill="FFFFFF"/>
          </w:rPr>
          <w:t>Special Educational Needs and Disability (SEND) Code of Practice</w:t>
        </w:r>
      </w:hyperlink>
      <w:r w:rsidRPr="009128EA">
        <w:rPr>
          <w:rFonts w:ascii="Century Gothic" w:hAnsi="Century Gothic" w:cs="Arial"/>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C35356" w:rsidRPr="009128EA" w:rsidRDefault="00C35356" w:rsidP="006207A7">
      <w:pPr>
        <w:rPr>
          <w:rFonts w:ascii="Century Gothic" w:hAnsi="Century Gothic" w:cs="Arial"/>
          <w:shd w:val="clear" w:color="auto" w:fill="FFFFFF"/>
        </w:rPr>
      </w:pPr>
    </w:p>
    <w:p w:rsidR="006207A7" w:rsidRPr="009128EA" w:rsidRDefault="006207A7" w:rsidP="006207A7">
      <w:pPr>
        <w:rPr>
          <w:rFonts w:ascii="Century Gothic" w:hAnsi="Century Gothic" w:cs="Arial"/>
          <w:shd w:val="clear" w:color="auto" w:fill="FFFFFF"/>
        </w:rPr>
      </w:pPr>
      <w:r w:rsidRPr="009128EA">
        <w:rPr>
          <w:rFonts w:ascii="Century Gothic" w:hAnsi="Century Gothic" w:cs="Arial"/>
          <w:shd w:val="clear" w:color="auto" w:fill="FFFFFF"/>
        </w:rPr>
        <w:t>Schools are required to make ‘reasonable adjustments’ for pupils with disabilities under the Equality Act 2010, to alleviate any substantial disadvantage that a disabled pupil faces in comparison with non-disabled pupils. This can include, for example, the provision of an auxiliary aid or adjustments to premises.</w:t>
      </w:r>
    </w:p>
    <w:p w:rsidR="00C35356" w:rsidRDefault="00C35356" w:rsidP="006207A7">
      <w:pPr>
        <w:rPr>
          <w:rFonts w:ascii="Century Gothic" w:hAnsi="Century Gothic" w:cs="Arial"/>
          <w:i/>
          <w:color w:val="F15F22"/>
          <w:szCs w:val="20"/>
          <w:shd w:val="clear" w:color="auto" w:fill="FFFFFF"/>
        </w:rPr>
      </w:pPr>
    </w:p>
    <w:p w:rsidR="006207A7" w:rsidRPr="006207A7" w:rsidRDefault="006207A7" w:rsidP="006207A7">
      <w:pPr>
        <w:rPr>
          <w:rFonts w:ascii="Century Gothic" w:hAnsi="Century Gothic" w:cs="Arial"/>
          <w:szCs w:val="20"/>
          <w:shd w:val="clear" w:color="auto" w:fill="FFFFFF"/>
        </w:rPr>
      </w:pPr>
      <w:r w:rsidRPr="006207A7">
        <w:rPr>
          <w:rFonts w:ascii="Century Gothic" w:hAnsi="Century Gothic" w:cs="Arial"/>
          <w:szCs w:val="20"/>
          <w:shd w:val="clear" w:color="auto" w:fill="FFFFFF"/>
        </w:rPr>
        <w:t>This policy complies with our funding agreement and articles of association.</w:t>
      </w:r>
    </w:p>
    <w:p w:rsidR="006207A7" w:rsidRPr="006207A7" w:rsidRDefault="006207A7" w:rsidP="006207A7">
      <w:pPr>
        <w:rPr>
          <w:rFonts w:ascii="Century Gothic" w:hAnsi="Century Gothic"/>
        </w:rPr>
      </w:pPr>
    </w:p>
    <w:p w:rsidR="00E77692" w:rsidRPr="0073470C" w:rsidRDefault="00E77692" w:rsidP="00E77692">
      <w:pPr>
        <w:jc w:val="both"/>
        <w:rPr>
          <w:rFonts w:ascii="Century Gothic" w:eastAsia="Times New Roman" w:hAnsi="Century Gothic" w:cs="Times New Roman"/>
          <w:b/>
          <w:color w:val="000000" w:themeColor="text1"/>
          <w:sz w:val="22"/>
        </w:rPr>
      </w:pPr>
      <w:r w:rsidRPr="0073470C">
        <w:rPr>
          <w:rFonts w:ascii="Century Gothic" w:eastAsia="Times New Roman" w:hAnsi="Century Gothic" w:cs="Times New Roman"/>
          <w:b/>
          <w:color w:val="000000" w:themeColor="text1"/>
          <w:szCs w:val="28"/>
        </w:rPr>
        <w:t xml:space="preserve">The ‘Local Offer’ </w:t>
      </w:r>
    </w:p>
    <w:p w:rsidR="00E321CD" w:rsidRDefault="00E77692" w:rsidP="00E321CD">
      <w:pPr>
        <w:jc w:val="both"/>
        <w:rPr>
          <w:rFonts w:ascii="Century Gothic" w:eastAsia="Times New Roman" w:hAnsi="Century Gothic" w:cs="Arial"/>
          <w:color w:val="000000" w:themeColor="text1"/>
        </w:rPr>
      </w:pPr>
      <w:r w:rsidRPr="0073470C">
        <w:rPr>
          <w:rFonts w:ascii="Century Gothic" w:eastAsia="Times New Roman" w:hAnsi="Century Gothic" w:cs="Arial"/>
          <w:color w:val="000000" w:themeColor="text1"/>
        </w:rPr>
        <w:t xml:space="preserve">The SEND reforms require every authority to produce a web based 'Local Offer'. </w:t>
      </w:r>
      <w:r w:rsidRPr="00D22C19">
        <w:rPr>
          <w:rFonts w:ascii="Century Gothic" w:eastAsia="Times New Roman" w:hAnsi="Century Gothic" w:cs="Arial"/>
          <w:color w:val="000000" w:themeColor="text1"/>
        </w:rPr>
        <w:t xml:space="preserve"> As a school, we also provide our own local offer to support students and parents within the local community.  </w:t>
      </w:r>
      <w:r w:rsidRPr="0073470C">
        <w:rPr>
          <w:rFonts w:ascii="Century Gothic" w:eastAsia="Times New Roman" w:hAnsi="Century Gothic" w:cs="Arial"/>
          <w:color w:val="000000" w:themeColor="text1"/>
        </w:rPr>
        <w:t xml:space="preserve">The Local Offer brings together information for children and young people with special educational needs and disabilities and their families. </w:t>
      </w:r>
      <w:r w:rsidRPr="00E321CD">
        <w:rPr>
          <w:rFonts w:ascii="Century Gothic" w:eastAsia="Times New Roman" w:hAnsi="Century Gothic" w:cs="Arial"/>
          <w:color w:val="000000" w:themeColor="text1"/>
        </w:rPr>
        <w:t xml:space="preserve"> </w:t>
      </w:r>
    </w:p>
    <w:p w:rsidR="00E77692" w:rsidRPr="00E321CD" w:rsidRDefault="00E77692" w:rsidP="00E321CD">
      <w:pPr>
        <w:pStyle w:val="ListParagraph"/>
        <w:numPr>
          <w:ilvl w:val="0"/>
          <w:numId w:val="17"/>
        </w:numPr>
        <w:jc w:val="both"/>
        <w:rPr>
          <w:rFonts w:ascii="Century Gothic" w:eastAsia="Times New Roman" w:hAnsi="Century Gothic" w:cs="Arial"/>
          <w:color w:val="000000" w:themeColor="text1"/>
        </w:rPr>
      </w:pPr>
      <w:r w:rsidRPr="00E321CD">
        <w:rPr>
          <w:rFonts w:ascii="Century Gothic" w:eastAsia="Times New Roman" w:hAnsi="Century Gothic"/>
          <w:color w:val="000000" w:themeColor="text1"/>
        </w:rPr>
        <w:t xml:space="preserve">Bolton LA Local Offer: </w:t>
      </w:r>
      <w:hyperlink r:id="rId13" w:history="1">
        <w:r w:rsidRPr="00E321CD">
          <w:rPr>
            <w:rStyle w:val="Hyperlink"/>
            <w:rFonts w:ascii="Century Gothic" w:eastAsia="Times New Roman" w:hAnsi="Century Gothic"/>
            <w:sz w:val="24"/>
          </w:rPr>
          <w:t>https://mylifeinbolton.org.uk/send.aspx</w:t>
        </w:r>
      </w:hyperlink>
      <w:r w:rsidRPr="00E321CD">
        <w:rPr>
          <w:rFonts w:ascii="Century Gothic" w:eastAsia="Times New Roman" w:hAnsi="Century Gothic"/>
          <w:color w:val="FF0000"/>
        </w:rPr>
        <w:t xml:space="preserve"> </w:t>
      </w:r>
    </w:p>
    <w:p w:rsidR="00E77692" w:rsidRPr="00E321CD" w:rsidRDefault="00E77692" w:rsidP="00E321CD">
      <w:pPr>
        <w:pStyle w:val="ListParagraph"/>
        <w:numPr>
          <w:ilvl w:val="0"/>
          <w:numId w:val="18"/>
        </w:numPr>
        <w:jc w:val="both"/>
        <w:rPr>
          <w:rFonts w:ascii="Century Gothic" w:eastAsia="Times New Roman" w:hAnsi="Century Gothic"/>
          <w:color w:val="000000" w:themeColor="text1"/>
        </w:rPr>
      </w:pPr>
      <w:r w:rsidRPr="00E321CD">
        <w:rPr>
          <w:rFonts w:ascii="Century Gothic" w:eastAsia="Times New Roman" w:hAnsi="Century Gothic"/>
          <w:color w:val="000000" w:themeColor="text1"/>
        </w:rPr>
        <w:t xml:space="preserve">Essa Academy Local Offer: </w:t>
      </w:r>
      <w:hyperlink r:id="rId14" w:history="1">
        <w:r w:rsidRPr="00E321CD">
          <w:rPr>
            <w:rStyle w:val="Hyperlink"/>
            <w:rFonts w:ascii="Century Gothic" w:eastAsia="Times New Roman" w:hAnsi="Century Gothic"/>
            <w:sz w:val="24"/>
          </w:rPr>
          <w:t>http://www.essaprimary.org/page/local-offer/50462</w:t>
        </w:r>
      </w:hyperlink>
      <w:r w:rsidRPr="00E321CD">
        <w:rPr>
          <w:rFonts w:ascii="Century Gothic" w:eastAsia="Times New Roman" w:hAnsi="Century Gothic"/>
          <w:color w:val="000000" w:themeColor="text1"/>
        </w:rPr>
        <w:t xml:space="preserve"> </w:t>
      </w:r>
    </w:p>
    <w:p w:rsidR="006207A7" w:rsidRPr="006207A7" w:rsidRDefault="006207A7">
      <w:pPr>
        <w:rPr>
          <w:rFonts w:ascii="Century Gothic" w:hAnsi="Century Gothic"/>
        </w:rPr>
      </w:pPr>
      <w:r w:rsidRPr="006207A7">
        <w:rPr>
          <w:rFonts w:ascii="Century Gothic" w:hAnsi="Century Gothic"/>
        </w:rPr>
        <w:br w:type="page"/>
      </w:r>
    </w:p>
    <w:p w:rsidR="006207A7" w:rsidRDefault="006207A7" w:rsidP="006207A7">
      <w:pPr>
        <w:pStyle w:val="Heading1"/>
        <w:sectPr w:rsidR="006207A7" w:rsidSect="006207A7">
          <w:headerReference w:type="default" r:id="rId15"/>
          <w:pgSz w:w="11900" w:h="16840"/>
          <w:pgMar w:top="720" w:right="720" w:bottom="720" w:left="720" w:header="708" w:footer="708" w:gutter="0"/>
          <w:cols w:space="708"/>
          <w:docGrid w:linePitch="360"/>
        </w:sectPr>
      </w:pPr>
      <w:bookmarkStart w:id="2" w:name="_Toc491429310"/>
    </w:p>
    <w:p w:rsidR="006207A7" w:rsidRPr="006207A7" w:rsidRDefault="006207A7" w:rsidP="006207A7">
      <w:pPr>
        <w:pStyle w:val="Heading1"/>
      </w:pPr>
      <w:r w:rsidRPr="006207A7">
        <w:t>Action plan</w:t>
      </w:r>
      <w:bookmarkEnd w:id="2"/>
    </w:p>
    <w:p w:rsidR="006207A7" w:rsidRPr="006207A7" w:rsidRDefault="006207A7" w:rsidP="006207A7">
      <w:pPr>
        <w:rPr>
          <w:rFonts w:ascii="Century Gothic" w:hAnsi="Century Gothic" w:cs="Arial"/>
        </w:rPr>
      </w:pPr>
      <w:r w:rsidRPr="006207A7">
        <w:rPr>
          <w:rFonts w:ascii="Century Gothic" w:hAnsi="Century Gothic" w:cs="Arial"/>
        </w:rPr>
        <w:t xml:space="preserve">This action plan sets out the aims of our accessibility plan in accordance with the Equality Act 2010. </w:t>
      </w:r>
    </w:p>
    <w:p w:rsidR="006207A7" w:rsidRPr="006207A7" w:rsidRDefault="006207A7" w:rsidP="006207A7">
      <w:pPr>
        <w:rPr>
          <w:rFonts w:ascii="Century Gothic" w:hAnsi="Century Gothic"/>
        </w:rPr>
      </w:pPr>
    </w:p>
    <w:tbl>
      <w:tblPr>
        <w:tblW w:w="15593" w:type="dxa"/>
        <w:tblInd w:w="-165"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84"/>
        <w:gridCol w:w="2563"/>
        <w:gridCol w:w="2659"/>
        <w:gridCol w:w="3055"/>
        <w:gridCol w:w="1558"/>
        <w:gridCol w:w="1551"/>
        <w:gridCol w:w="2523"/>
      </w:tblGrid>
      <w:tr w:rsidR="00771543" w:rsidRPr="006207A7" w:rsidTr="0073470C">
        <w:trPr>
          <w:trHeight w:val="27"/>
        </w:trPr>
        <w:tc>
          <w:tcPr>
            <w:tcW w:w="1684"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Aim</w:t>
            </w:r>
          </w:p>
        </w:tc>
        <w:tc>
          <w:tcPr>
            <w:tcW w:w="2567"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Current good practice</w:t>
            </w:r>
          </w:p>
          <w:p w:rsidR="006207A7" w:rsidRPr="006207A7" w:rsidRDefault="006207A7" w:rsidP="000C45C7">
            <w:pPr>
              <w:jc w:val="center"/>
              <w:rPr>
                <w:rFonts w:ascii="Century Gothic" w:hAnsi="Century Gothic" w:cs="Arial"/>
                <w:i/>
                <w:szCs w:val="20"/>
              </w:rPr>
            </w:pPr>
            <w:r w:rsidRPr="006207A7">
              <w:rPr>
                <w:rFonts w:ascii="Century Gothic" w:hAnsi="Century Gothic" w:cs="Arial"/>
                <w:i/>
                <w:szCs w:val="20"/>
              </w:rPr>
              <w:t>Include established practice and practice under development</w:t>
            </w:r>
          </w:p>
          <w:p w:rsidR="006207A7" w:rsidRPr="006207A7" w:rsidRDefault="006207A7" w:rsidP="000C45C7">
            <w:pPr>
              <w:jc w:val="center"/>
              <w:rPr>
                <w:rFonts w:ascii="Century Gothic" w:hAnsi="Century Gothic"/>
                <w:b/>
              </w:rPr>
            </w:pPr>
          </w:p>
        </w:tc>
        <w:tc>
          <w:tcPr>
            <w:tcW w:w="2695"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Objectives</w:t>
            </w:r>
          </w:p>
          <w:p w:rsidR="006207A7" w:rsidRPr="006207A7" w:rsidRDefault="006207A7" w:rsidP="000C45C7">
            <w:pPr>
              <w:jc w:val="center"/>
              <w:rPr>
                <w:rFonts w:ascii="Century Gothic" w:hAnsi="Century Gothic"/>
              </w:rPr>
            </w:pPr>
            <w:r w:rsidRPr="006207A7">
              <w:rPr>
                <w:rFonts w:ascii="Century Gothic" w:hAnsi="Century Gothic" w:cs="Arial"/>
                <w:i/>
                <w:szCs w:val="20"/>
              </w:rPr>
              <w:t>State short, medium and long-term objectives</w:t>
            </w:r>
          </w:p>
        </w:tc>
        <w:tc>
          <w:tcPr>
            <w:tcW w:w="3119"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Actions to be taken</w:t>
            </w:r>
          </w:p>
        </w:tc>
        <w:tc>
          <w:tcPr>
            <w:tcW w:w="1559"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Person responsible</w:t>
            </w:r>
          </w:p>
        </w:tc>
        <w:tc>
          <w:tcPr>
            <w:tcW w:w="1418"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Date to complete actions by</w:t>
            </w:r>
          </w:p>
        </w:tc>
        <w:tc>
          <w:tcPr>
            <w:tcW w:w="2551"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Success criteria</w:t>
            </w:r>
          </w:p>
        </w:tc>
      </w:tr>
      <w:tr w:rsidR="00771543" w:rsidRPr="006207A7" w:rsidTr="0073470C">
        <w:tc>
          <w:tcPr>
            <w:tcW w:w="1684" w:type="dxa"/>
            <w:shd w:val="clear" w:color="auto" w:fill="auto"/>
          </w:tcPr>
          <w:p w:rsidR="006207A7" w:rsidRPr="006207A7" w:rsidRDefault="006207A7" w:rsidP="000C45C7">
            <w:pPr>
              <w:rPr>
                <w:rFonts w:ascii="Century Gothic" w:hAnsi="Century Gothic" w:cs="Arial"/>
                <w:szCs w:val="20"/>
              </w:rPr>
            </w:pPr>
            <w:r w:rsidRPr="006207A7">
              <w:rPr>
                <w:rFonts w:ascii="Century Gothic" w:hAnsi="Century Gothic" w:cs="Arial"/>
                <w:szCs w:val="20"/>
              </w:rPr>
              <w:t>Increase access to the curriculum for pupils with a disability</w:t>
            </w:r>
          </w:p>
        </w:tc>
        <w:tc>
          <w:tcPr>
            <w:tcW w:w="2567" w:type="dxa"/>
          </w:tcPr>
          <w:p w:rsidR="006207A7" w:rsidRPr="003A280D" w:rsidRDefault="003B0019" w:rsidP="003A280D">
            <w:pPr>
              <w:pStyle w:val="Caption1"/>
              <w:spacing w:before="0"/>
              <w:rPr>
                <w:rFonts w:ascii="Century Gothic" w:hAnsi="Century Gothic"/>
                <w:i w:val="0"/>
                <w:color w:val="000000" w:themeColor="text1"/>
                <w:sz w:val="24"/>
              </w:rPr>
            </w:pPr>
            <w:r>
              <w:rPr>
                <w:rFonts w:ascii="Century Gothic" w:hAnsi="Century Gothic"/>
                <w:i w:val="0"/>
                <w:color w:val="000000" w:themeColor="text1"/>
                <w:sz w:val="24"/>
              </w:rPr>
              <w:t>Essa Academy</w:t>
            </w:r>
            <w:r w:rsidR="006207A7" w:rsidRPr="003A280D">
              <w:rPr>
                <w:rFonts w:ascii="Century Gothic" w:hAnsi="Century Gothic"/>
                <w:i w:val="0"/>
                <w:color w:val="000000" w:themeColor="text1"/>
                <w:sz w:val="24"/>
              </w:rPr>
              <w:t xml:space="preserve"> offers a</w:t>
            </w:r>
            <w:r w:rsidR="003A280D" w:rsidRPr="003A280D">
              <w:rPr>
                <w:rFonts w:ascii="Century Gothic" w:hAnsi="Century Gothic"/>
                <w:i w:val="0"/>
                <w:color w:val="000000" w:themeColor="text1"/>
                <w:sz w:val="24"/>
              </w:rPr>
              <w:t xml:space="preserve"> highly</w:t>
            </w:r>
            <w:r w:rsidR="006207A7" w:rsidRPr="003A280D">
              <w:rPr>
                <w:rFonts w:ascii="Century Gothic" w:hAnsi="Century Gothic"/>
                <w:i w:val="0"/>
                <w:color w:val="000000" w:themeColor="text1"/>
                <w:sz w:val="24"/>
              </w:rPr>
              <w:t xml:space="preserve"> differentiated curriculum for all pupils</w:t>
            </w:r>
            <w:r w:rsidR="003A280D" w:rsidRPr="003A280D">
              <w:rPr>
                <w:rFonts w:ascii="Century Gothic" w:hAnsi="Century Gothic"/>
                <w:i w:val="0"/>
                <w:color w:val="000000" w:themeColor="text1"/>
                <w:sz w:val="24"/>
              </w:rPr>
              <w:t xml:space="preserve"> whilst ensuring that they remain in lessons with their peers and have access to experiences and activities in-line with able-bodied students</w:t>
            </w:r>
            <w:r w:rsidR="006207A7" w:rsidRPr="003A280D">
              <w:rPr>
                <w:rFonts w:ascii="Century Gothic" w:hAnsi="Century Gothic"/>
                <w:i w:val="0"/>
                <w:color w:val="000000" w:themeColor="text1"/>
                <w:sz w:val="24"/>
              </w:rPr>
              <w:t>.</w:t>
            </w:r>
          </w:p>
          <w:p w:rsidR="006207A7" w:rsidRPr="003A280D" w:rsidRDefault="006207A7" w:rsidP="000C45C7">
            <w:pPr>
              <w:pStyle w:val="Caption1"/>
              <w:rPr>
                <w:rFonts w:ascii="Century Gothic" w:hAnsi="Century Gothic"/>
                <w:i w:val="0"/>
                <w:color w:val="000000" w:themeColor="text1"/>
                <w:sz w:val="24"/>
              </w:rPr>
            </w:pPr>
            <w:r w:rsidRPr="003A280D">
              <w:rPr>
                <w:rFonts w:ascii="Century Gothic" w:hAnsi="Century Gothic"/>
                <w:i w:val="0"/>
                <w:color w:val="000000" w:themeColor="text1"/>
                <w:sz w:val="24"/>
              </w:rPr>
              <w:t>We use resources tailored to the needs of pupils who require support to access the curriculum.</w:t>
            </w:r>
          </w:p>
          <w:p w:rsidR="006207A7" w:rsidRPr="003A280D" w:rsidRDefault="006207A7" w:rsidP="000C45C7">
            <w:pPr>
              <w:pStyle w:val="Caption1"/>
              <w:rPr>
                <w:rFonts w:ascii="Century Gothic" w:hAnsi="Century Gothic"/>
                <w:i w:val="0"/>
                <w:color w:val="000000" w:themeColor="text1"/>
                <w:sz w:val="24"/>
              </w:rPr>
            </w:pPr>
            <w:r w:rsidRPr="003A280D">
              <w:rPr>
                <w:rFonts w:ascii="Century Gothic" w:hAnsi="Century Gothic"/>
                <w:i w:val="0"/>
                <w:color w:val="000000" w:themeColor="text1"/>
                <w:sz w:val="24"/>
              </w:rPr>
              <w:t>Curriculum resources include examples of people with disabilities.</w:t>
            </w:r>
          </w:p>
          <w:p w:rsidR="006207A7" w:rsidRPr="003A280D" w:rsidRDefault="006207A7" w:rsidP="000C45C7">
            <w:pPr>
              <w:pStyle w:val="Caption1"/>
              <w:rPr>
                <w:rFonts w:ascii="Century Gothic" w:hAnsi="Century Gothic"/>
                <w:i w:val="0"/>
                <w:color w:val="000000" w:themeColor="text1"/>
                <w:sz w:val="24"/>
              </w:rPr>
            </w:pPr>
            <w:r w:rsidRPr="003A280D">
              <w:rPr>
                <w:rFonts w:ascii="Century Gothic" w:hAnsi="Century Gothic"/>
                <w:i w:val="0"/>
                <w:color w:val="000000" w:themeColor="text1"/>
                <w:sz w:val="24"/>
              </w:rPr>
              <w:t>Curriculum progress is tracked for all pupils, including those with a disability.</w:t>
            </w:r>
          </w:p>
          <w:p w:rsidR="006207A7" w:rsidRPr="003A280D" w:rsidRDefault="006207A7" w:rsidP="000C45C7">
            <w:pPr>
              <w:pStyle w:val="Caption1"/>
              <w:rPr>
                <w:rFonts w:ascii="Century Gothic" w:hAnsi="Century Gothic"/>
                <w:i w:val="0"/>
                <w:color w:val="000000" w:themeColor="text1"/>
                <w:sz w:val="24"/>
              </w:rPr>
            </w:pPr>
            <w:r w:rsidRPr="003A280D">
              <w:rPr>
                <w:rFonts w:ascii="Century Gothic" w:hAnsi="Century Gothic"/>
                <w:i w:val="0"/>
                <w:color w:val="000000" w:themeColor="text1"/>
                <w:sz w:val="24"/>
              </w:rPr>
              <w:t xml:space="preserve">Targets are set effectively and are appropriate for pupils with additional needs. </w:t>
            </w:r>
          </w:p>
          <w:p w:rsidR="006207A7" w:rsidRPr="006207A7" w:rsidRDefault="006207A7" w:rsidP="000C45C7">
            <w:pPr>
              <w:pStyle w:val="Caption1"/>
              <w:rPr>
                <w:rFonts w:ascii="Century Gothic" w:hAnsi="Century Gothic"/>
              </w:rPr>
            </w:pPr>
            <w:r w:rsidRPr="003A280D">
              <w:rPr>
                <w:rFonts w:ascii="Century Gothic" w:hAnsi="Century Gothic"/>
                <w:i w:val="0"/>
                <w:color w:val="000000" w:themeColor="text1"/>
                <w:sz w:val="24"/>
              </w:rPr>
              <w:t>The curriculum is reviewed to ensure it meets the needs of all pupils.</w:t>
            </w:r>
          </w:p>
        </w:tc>
        <w:tc>
          <w:tcPr>
            <w:tcW w:w="2695" w:type="dxa"/>
            <w:shd w:val="clear" w:color="auto" w:fill="auto"/>
          </w:tcPr>
          <w:p w:rsidR="006207A7" w:rsidRPr="006207A7" w:rsidRDefault="003A280D" w:rsidP="000C45C7">
            <w:pPr>
              <w:rPr>
                <w:rFonts w:ascii="Century Gothic" w:hAnsi="Century Gothic" w:cs="Arial"/>
                <w:szCs w:val="20"/>
              </w:rPr>
            </w:pPr>
            <w:r>
              <w:rPr>
                <w:rFonts w:ascii="Century Gothic" w:hAnsi="Century Gothic" w:cs="Arial"/>
                <w:szCs w:val="20"/>
              </w:rPr>
              <w:t xml:space="preserve">Short-term objectives ensure that transition programmes and processes for disabled students ensure that they are fully prepared for the next step in their educational journey. </w:t>
            </w:r>
          </w:p>
        </w:tc>
        <w:tc>
          <w:tcPr>
            <w:tcW w:w="3119" w:type="dxa"/>
          </w:tcPr>
          <w:p w:rsidR="006207A7" w:rsidRPr="006207A7" w:rsidRDefault="00771543" w:rsidP="000C45C7">
            <w:pPr>
              <w:rPr>
                <w:rFonts w:ascii="Century Gothic" w:hAnsi="Century Gothic" w:cs="Arial"/>
                <w:szCs w:val="20"/>
              </w:rPr>
            </w:pPr>
            <w:r>
              <w:rPr>
                <w:rFonts w:ascii="Century Gothic" w:hAnsi="Century Gothic" w:cs="Arial"/>
                <w:szCs w:val="20"/>
              </w:rPr>
              <w:t xml:space="preserve">Develop links to Secondary and local specialist provisions to which we feed into. </w:t>
            </w:r>
          </w:p>
        </w:tc>
        <w:tc>
          <w:tcPr>
            <w:tcW w:w="1559" w:type="dxa"/>
          </w:tcPr>
          <w:p w:rsidR="006207A7" w:rsidRPr="006207A7" w:rsidRDefault="00771543" w:rsidP="000C45C7">
            <w:pPr>
              <w:rPr>
                <w:rFonts w:ascii="Century Gothic" w:hAnsi="Century Gothic" w:cs="Arial"/>
                <w:szCs w:val="20"/>
              </w:rPr>
            </w:pPr>
            <w:r>
              <w:rPr>
                <w:rFonts w:ascii="Century Gothic" w:hAnsi="Century Gothic" w:cs="Arial"/>
                <w:szCs w:val="20"/>
              </w:rPr>
              <w:t>SENDCo</w:t>
            </w:r>
          </w:p>
        </w:tc>
        <w:tc>
          <w:tcPr>
            <w:tcW w:w="1418" w:type="dxa"/>
          </w:tcPr>
          <w:p w:rsidR="006207A7" w:rsidRPr="006207A7" w:rsidRDefault="00771543" w:rsidP="000C45C7">
            <w:pPr>
              <w:rPr>
                <w:rFonts w:ascii="Century Gothic" w:hAnsi="Century Gothic" w:cs="Arial"/>
                <w:szCs w:val="20"/>
              </w:rPr>
            </w:pPr>
            <w:r>
              <w:rPr>
                <w:rFonts w:ascii="Century Gothic" w:hAnsi="Century Gothic" w:cs="Arial"/>
                <w:szCs w:val="20"/>
              </w:rPr>
              <w:t>On-going</w:t>
            </w:r>
          </w:p>
        </w:tc>
        <w:tc>
          <w:tcPr>
            <w:tcW w:w="2551" w:type="dxa"/>
          </w:tcPr>
          <w:p w:rsidR="006207A7" w:rsidRDefault="00771543" w:rsidP="000C45C7">
            <w:pPr>
              <w:rPr>
                <w:rFonts w:ascii="Century Gothic" w:hAnsi="Century Gothic" w:cs="Arial"/>
                <w:szCs w:val="20"/>
              </w:rPr>
            </w:pPr>
            <w:r>
              <w:rPr>
                <w:rFonts w:ascii="Century Gothic" w:hAnsi="Century Gothic" w:cs="Arial"/>
                <w:szCs w:val="20"/>
              </w:rPr>
              <w:t>Successful transitions for young persons with SEND.</w:t>
            </w:r>
          </w:p>
          <w:p w:rsidR="00771543" w:rsidRDefault="00771543" w:rsidP="000C45C7">
            <w:pPr>
              <w:rPr>
                <w:rFonts w:ascii="Century Gothic" w:hAnsi="Century Gothic" w:cs="Arial"/>
                <w:szCs w:val="20"/>
              </w:rPr>
            </w:pPr>
          </w:p>
          <w:p w:rsidR="00771543" w:rsidRPr="006207A7" w:rsidRDefault="00771543" w:rsidP="000C45C7">
            <w:pPr>
              <w:rPr>
                <w:rFonts w:ascii="Century Gothic" w:hAnsi="Century Gothic" w:cs="Arial"/>
                <w:szCs w:val="20"/>
              </w:rPr>
            </w:pPr>
            <w:r>
              <w:rPr>
                <w:rFonts w:ascii="Century Gothic" w:hAnsi="Century Gothic" w:cs="Arial"/>
                <w:szCs w:val="20"/>
              </w:rPr>
              <w:t xml:space="preserve">Actively planned differentiation of facilities to support learning during external visits and learning experiences. </w:t>
            </w:r>
          </w:p>
        </w:tc>
      </w:tr>
      <w:tr w:rsidR="00771543" w:rsidRPr="006207A7" w:rsidTr="0073470C">
        <w:tc>
          <w:tcPr>
            <w:tcW w:w="1684" w:type="dxa"/>
            <w:shd w:val="clear" w:color="auto" w:fill="auto"/>
          </w:tcPr>
          <w:p w:rsidR="006207A7" w:rsidRPr="006207A7" w:rsidRDefault="006207A7" w:rsidP="000C45C7">
            <w:pPr>
              <w:rPr>
                <w:rFonts w:ascii="Century Gothic" w:hAnsi="Century Gothic" w:cs="Arial"/>
                <w:szCs w:val="20"/>
              </w:rPr>
            </w:pPr>
            <w:r w:rsidRPr="006207A7">
              <w:rPr>
                <w:rFonts w:ascii="Century Gothic" w:hAnsi="Century Gothic" w:cs="Arial"/>
                <w:szCs w:val="20"/>
              </w:rPr>
              <w:t>Improve and maintain access to the physical environment</w:t>
            </w:r>
          </w:p>
        </w:tc>
        <w:tc>
          <w:tcPr>
            <w:tcW w:w="2567" w:type="dxa"/>
          </w:tcPr>
          <w:p w:rsidR="006207A7" w:rsidRPr="00771543" w:rsidRDefault="003B0019" w:rsidP="00771543">
            <w:pPr>
              <w:pStyle w:val="Caption1"/>
              <w:spacing w:before="0"/>
              <w:rPr>
                <w:rFonts w:ascii="Century Gothic" w:hAnsi="Century Gothic"/>
                <w:i w:val="0"/>
                <w:color w:val="000000" w:themeColor="text1"/>
                <w:sz w:val="24"/>
              </w:rPr>
            </w:pPr>
            <w:r>
              <w:rPr>
                <w:rFonts w:ascii="Century Gothic" w:hAnsi="Century Gothic"/>
                <w:i w:val="0"/>
                <w:color w:val="000000" w:themeColor="text1"/>
                <w:sz w:val="24"/>
              </w:rPr>
              <w:t>Our Academy</w:t>
            </w:r>
            <w:r w:rsidR="00771543" w:rsidRPr="00771543">
              <w:rPr>
                <w:rFonts w:ascii="Century Gothic" w:hAnsi="Century Gothic"/>
                <w:i w:val="0"/>
                <w:color w:val="000000" w:themeColor="text1"/>
                <w:sz w:val="24"/>
              </w:rPr>
              <w:t xml:space="preserve"> </w:t>
            </w:r>
            <w:r w:rsidR="006207A7" w:rsidRPr="00771543">
              <w:rPr>
                <w:rFonts w:ascii="Century Gothic" w:hAnsi="Century Gothic"/>
                <w:i w:val="0"/>
                <w:color w:val="000000" w:themeColor="text1"/>
                <w:sz w:val="24"/>
              </w:rPr>
              <w:t>environment is adapted to the needs of pupils as required.</w:t>
            </w:r>
          </w:p>
          <w:p w:rsidR="006207A7" w:rsidRPr="00771543" w:rsidRDefault="006207A7" w:rsidP="00771543">
            <w:pPr>
              <w:pStyle w:val="Caption1"/>
              <w:spacing w:before="0"/>
              <w:rPr>
                <w:rFonts w:ascii="Century Gothic" w:hAnsi="Century Gothic"/>
                <w:i w:val="0"/>
                <w:color w:val="000000" w:themeColor="text1"/>
                <w:sz w:val="24"/>
              </w:rPr>
            </w:pPr>
            <w:r w:rsidRPr="00771543">
              <w:rPr>
                <w:rFonts w:ascii="Century Gothic" w:hAnsi="Century Gothic"/>
                <w:i w:val="0"/>
                <w:color w:val="000000" w:themeColor="text1"/>
                <w:sz w:val="24"/>
              </w:rPr>
              <w:t>This includes:</w:t>
            </w:r>
          </w:p>
          <w:p w:rsidR="006207A7" w:rsidRDefault="006207A7" w:rsidP="00771543">
            <w:pPr>
              <w:pStyle w:val="Caption1"/>
              <w:numPr>
                <w:ilvl w:val="0"/>
                <w:numId w:val="19"/>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Ramps</w:t>
            </w:r>
          </w:p>
          <w:p w:rsidR="00771543" w:rsidRPr="00771543" w:rsidRDefault="00771543" w:rsidP="00771543">
            <w:pPr>
              <w:pStyle w:val="Caption1"/>
              <w:numPr>
                <w:ilvl w:val="0"/>
                <w:numId w:val="19"/>
              </w:numPr>
              <w:spacing w:before="0"/>
              <w:ind w:left="481"/>
              <w:rPr>
                <w:rFonts w:ascii="Century Gothic" w:hAnsi="Century Gothic"/>
                <w:i w:val="0"/>
                <w:color w:val="000000" w:themeColor="text1"/>
                <w:sz w:val="24"/>
              </w:rPr>
            </w:pPr>
            <w:r>
              <w:rPr>
                <w:rFonts w:ascii="Century Gothic" w:hAnsi="Century Gothic"/>
                <w:i w:val="0"/>
                <w:color w:val="000000" w:themeColor="text1"/>
                <w:sz w:val="24"/>
              </w:rPr>
              <w:t>Hoists</w:t>
            </w:r>
          </w:p>
          <w:p w:rsidR="00771543" w:rsidRPr="00771543" w:rsidRDefault="00771543" w:rsidP="00771543">
            <w:pPr>
              <w:pStyle w:val="Caption1"/>
              <w:numPr>
                <w:ilvl w:val="0"/>
                <w:numId w:val="19"/>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 xml:space="preserve">Ground floor classroom provision. </w:t>
            </w:r>
          </w:p>
          <w:p w:rsidR="00771543" w:rsidRPr="00771543" w:rsidRDefault="00771543" w:rsidP="00771543">
            <w:pPr>
              <w:pStyle w:val="Caption1"/>
              <w:numPr>
                <w:ilvl w:val="0"/>
                <w:numId w:val="19"/>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Appropriate corridor widths</w:t>
            </w:r>
          </w:p>
          <w:p w:rsidR="006207A7" w:rsidRPr="00771543" w:rsidRDefault="006207A7" w:rsidP="00771543">
            <w:pPr>
              <w:pStyle w:val="Caption1"/>
              <w:numPr>
                <w:ilvl w:val="0"/>
                <w:numId w:val="19"/>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Disabled parking bays</w:t>
            </w:r>
          </w:p>
          <w:p w:rsidR="00771543" w:rsidRDefault="006207A7" w:rsidP="00771543">
            <w:pPr>
              <w:pStyle w:val="Caption1"/>
              <w:numPr>
                <w:ilvl w:val="0"/>
                <w:numId w:val="19"/>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Disabled toilets and changing facilities</w:t>
            </w:r>
          </w:p>
          <w:p w:rsidR="006207A7" w:rsidRDefault="006207A7" w:rsidP="00771543">
            <w:pPr>
              <w:pStyle w:val="Caption1"/>
              <w:numPr>
                <w:ilvl w:val="0"/>
                <w:numId w:val="19"/>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Library shelves at wheelchair-accessible height</w:t>
            </w:r>
          </w:p>
          <w:p w:rsidR="00771543" w:rsidRDefault="00771543" w:rsidP="00771543">
            <w:pPr>
              <w:pStyle w:val="Caption1"/>
              <w:numPr>
                <w:ilvl w:val="0"/>
                <w:numId w:val="19"/>
              </w:numPr>
              <w:spacing w:before="0"/>
              <w:ind w:left="481"/>
              <w:rPr>
                <w:rFonts w:ascii="Century Gothic" w:hAnsi="Century Gothic"/>
                <w:i w:val="0"/>
                <w:color w:val="000000" w:themeColor="text1"/>
                <w:sz w:val="24"/>
              </w:rPr>
            </w:pPr>
            <w:r>
              <w:rPr>
                <w:rFonts w:ascii="Century Gothic" w:hAnsi="Century Gothic"/>
                <w:i w:val="0"/>
                <w:color w:val="000000" w:themeColor="text1"/>
                <w:sz w:val="24"/>
              </w:rPr>
              <w:t>Ensure flexibility in classroom housing and spacing to accommodate growing needs of young persons with SEND.</w:t>
            </w:r>
          </w:p>
          <w:p w:rsidR="003A23A1" w:rsidRPr="00771543" w:rsidRDefault="003A23A1" w:rsidP="00771543">
            <w:pPr>
              <w:pStyle w:val="Caption1"/>
              <w:numPr>
                <w:ilvl w:val="0"/>
                <w:numId w:val="19"/>
              </w:numPr>
              <w:spacing w:before="0"/>
              <w:ind w:left="481"/>
              <w:rPr>
                <w:rFonts w:ascii="Century Gothic" w:hAnsi="Century Gothic"/>
                <w:i w:val="0"/>
                <w:color w:val="000000" w:themeColor="text1"/>
                <w:sz w:val="24"/>
              </w:rPr>
            </w:pPr>
            <w:r>
              <w:rPr>
                <w:rFonts w:ascii="Century Gothic" w:hAnsi="Century Gothic"/>
                <w:i w:val="0"/>
                <w:color w:val="000000" w:themeColor="text1"/>
                <w:sz w:val="24"/>
              </w:rPr>
              <w:t>Fire Alarm Evacuation plan.</w:t>
            </w:r>
          </w:p>
        </w:tc>
        <w:tc>
          <w:tcPr>
            <w:tcW w:w="2695" w:type="dxa"/>
            <w:shd w:val="clear" w:color="auto" w:fill="auto"/>
          </w:tcPr>
          <w:p w:rsidR="006207A7" w:rsidRDefault="00771543" w:rsidP="000C45C7">
            <w:pPr>
              <w:rPr>
                <w:rFonts w:ascii="Century Gothic" w:hAnsi="Century Gothic" w:cs="Arial"/>
                <w:szCs w:val="20"/>
              </w:rPr>
            </w:pPr>
            <w:r>
              <w:rPr>
                <w:rFonts w:ascii="Century Gothic" w:hAnsi="Century Gothic" w:cs="Arial"/>
                <w:szCs w:val="20"/>
              </w:rPr>
              <w:t xml:space="preserve">Annually review designated classroom environments, ensuring that they meet the accessibility needs of our SEND learners. </w:t>
            </w:r>
          </w:p>
          <w:p w:rsidR="00771543" w:rsidRDefault="00771543" w:rsidP="000C45C7">
            <w:pPr>
              <w:rPr>
                <w:rFonts w:ascii="Century Gothic" w:hAnsi="Century Gothic" w:cs="Arial"/>
                <w:szCs w:val="20"/>
              </w:rPr>
            </w:pPr>
          </w:p>
          <w:p w:rsidR="00771543" w:rsidRDefault="00771543" w:rsidP="000C45C7">
            <w:pPr>
              <w:rPr>
                <w:rFonts w:ascii="Century Gothic" w:hAnsi="Century Gothic" w:cs="Arial"/>
                <w:szCs w:val="20"/>
              </w:rPr>
            </w:pPr>
            <w:r>
              <w:rPr>
                <w:rFonts w:ascii="Century Gothic" w:hAnsi="Century Gothic" w:cs="Arial"/>
                <w:szCs w:val="20"/>
              </w:rPr>
              <w:t>Lesson adaptations to accommodate students with physical disabilities are utilised to ensure that the young person can be fully immersed in the same learning experiences as his or her peers, for example, adapted invasion games allow wheelchair users to demonstrate the same skills as their peers</w:t>
            </w:r>
            <w:r w:rsidR="003A23A1">
              <w:rPr>
                <w:rFonts w:ascii="Century Gothic" w:hAnsi="Century Gothic" w:cs="Arial"/>
                <w:szCs w:val="20"/>
              </w:rPr>
              <w:t xml:space="preserve">. </w:t>
            </w:r>
          </w:p>
          <w:p w:rsidR="003A23A1" w:rsidRDefault="003A23A1" w:rsidP="000C45C7">
            <w:pPr>
              <w:rPr>
                <w:rFonts w:ascii="Century Gothic" w:hAnsi="Century Gothic" w:cs="Arial"/>
                <w:szCs w:val="20"/>
              </w:rPr>
            </w:pPr>
          </w:p>
          <w:p w:rsidR="003A23A1" w:rsidRPr="003A23A1" w:rsidRDefault="003A23A1" w:rsidP="003A23A1">
            <w:pPr>
              <w:rPr>
                <w:rFonts w:ascii="Century Gothic" w:eastAsia="Times New Roman" w:hAnsi="Century Gothic"/>
                <w:lang w:val="en" w:eastAsia="en-GB"/>
              </w:rPr>
            </w:pPr>
            <w:r w:rsidRPr="003A23A1">
              <w:rPr>
                <w:rFonts w:ascii="Century Gothic" w:eastAsia="Times New Roman" w:hAnsi="Century Gothic"/>
                <w:lang w:val="en" w:eastAsia="en-GB"/>
              </w:rPr>
              <w:t xml:space="preserve">Depending on the impairments of </w:t>
            </w:r>
            <w:r>
              <w:rPr>
                <w:rFonts w:ascii="Century Gothic" w:eastAsia="Times New Roman" w:hAnsi="Century Gothic"/>
                <w:lang w:val="en" w:eastAsia="en-GB"/>
              </w:rPr>
              <w:t>the young person</w:t>
            </w:r>
            <w:r w:rsidRPr="003A23A1">
              <w:rPr>
                <w:rFonts w:ascii="Century Gothic" w:eastAsia="Times New Roman" w:hAnsi="Century Gothic"/>
                <w:lang w:val="en" w:eastAsia="en-GB"/>
              </w:rPr>
              <w:t>, specific staff training improve</w:t>
            </w:r>
            <w:r>
              <w:rPr>
                <w:rFonts w:ascii="Century Gothic" w:eastAsia="Times New Roman" w:hAnsi="Century Gothic"/>
                <w:lang w:val="en" w:eastAsia="en-GB"/>
              </w:rPr>
              <w:t>s</w:t>
            </w:r>
            <w:r w:rsidRPr="003A23A1">
              <w:rPr>
                <w:rFonts w:ascii="Century Gothic" w:eastAsia="Times New Roman" w:hAnsi="Century Gothic"/>
                <w:lang w:val="en" w:eastAsia="en-GB"/>
              </w:rPr>
              <w:t xml:space="preserve"> access to the curriculum. </w:t>
            </w:r>
          </w:p>
        </w:tc>
        <w:tc>
          <w:tcPr>
            <w:tcW w:w="3119" w:type="dxa"/>
          </w:tcPr>
          <w:p w:rsidR="006207A7" w:rsidRPr="006207A7" w:rsidRDefault="00771543" w:rsidP="000C45C7">
            <w:pPr>
              <w:rPr>
                <w:rFonts w:ascii="Century Gothic" w:hAnsi="Century Gothic" w:cs="Arial"/>
                <w:szCs w:val="20"/>
              </w:rPr>
            </w:pPr>
            <w:r>
              <w:rPr>
                <w:rFonts w:ascii="Century Gothic" w:hAnsi="Century Gothic" w:cs="Arial"/>
                <w:szCs w:val="20"/>
              </w:rPr>
              <w:t xml:space="preserve">Review of KS4 housing to accommodate wheelchair use and subsequent access to changing facilities. </w:t>
            </w:r>
          </w:p>
        </w:tc>
        <w:tc>
          <w:tcPr>
            <w:tcW w:w="1559" w:type="dxa"/>
          </w:tcPr>
          <w:p w:rsidR="006207A7" w:rsidRPr="006207A7" w:rsidRDefault="00771543" w:rsidP="000C45C7">
            <w:pPr>
              <w:rPr>
                <w:rFonts w:ascii="Century Gothic" w:hAnsi="Century Gothic" w:cs="Arial"/>
                <w:szCs w:val="20"/>
              </w:rPr>
            </w:pPr>
            <w:r>
              <w:rPr>
                <w:rFonts w:ascii="Century Gothic" w:hAnsi="Century Gothic" w:cs="Arial"/>
                <w:szCs w:val="20"/>
              </w:rPr>
              <w:t>SENDCo</w:t>
            </w:r>
          </w:p>
        </w:tc>
        <w:tc>
          <w:tcPr>
            <w:tcW w:w="1418" w:type="dxa"/>
          </w:tcPr>
          <w:p w:rsidR="006207A7" w:rsidRPr="006207A7" w:rsidRDefault="00771543" w:rsidP="000C45C7">
            <w:pPr>
              <w:rPr>
                <w:rFonts w:ascii="Century Gothic" w:hAnsi="Century Gothic" w:cs="Arial"/>
                <w:szCs w:val="20"/>
              </w:rPr>
            </w:pPr>
            <w:r>
              <w:rPr>
                <w:rFonts w:ascii="Century Gothic" w:hAnsi="Century Gothic" w:cs="Arial"/>
                <w:szCs w:val="20"/>
              </w:rPr>
              <w:t>Annually</w:t>
            </w:r>
          </w:p>
        </w:tc>
        <w:tc>
          <w:tcPr>
            <w:tcW w:w="2551" w:type="dxa"/>
          </w:tcPr>
          <w:p w:rsidR="006207A7" w:rsidRPr="006207A7" w:rsidRDefault="00771543" w:rsidP="000C45C7">
            <w:pPr>
              <w:rPr>
                <w:rFonts w:ascii="Century Gothic" w:hAnsi="Century Gothic" w:cs="Arial"/>
                <w:szCs w:val="20"/>
              </w:rPr>
            </w:pPr>
            <w:r>
              <w:rPr>
                <w:rFonts w:ascii="Century Gothic" w:hAnsi="Century Gothic" w:cs="Arial"/>
                <w:szCs w:val="20"/>
              </w:rPr>
              <w:t>SEND students are able to fully access the school curriculum and extra-curricular opportunities.</w:t>
            </w:r>
          </w:p>
        </w:tc>
      </w:tr>
      <w:tr w:rsidR="00771543" w:rsidRPr="006207A7" w:rsidTr="0073470C">
        <w:tc>
          <w:tcPr>
            <w:tcW w:w="1684" w:type="dxa"/>
            <w:shd w:val="clear" w:color="auto" w:fill="auto"/>
          </w:tcPr>
          <w:p w:rsidR="006207A7" w:rsidRPr="006207A7" w:rsidRDefault="006207A7" w:rsidP="000C45C7">
            <w:pPr>
              <w:rPr>
                <w:rFonts w:ascii="Century Gothic" w:hAnsi="Century Gothic" w:cs="Arial"/>
                <w:szCs w:val="20"/>
              </w:rPr>
            </w:pPr>
            <w:r w:rsidRPr="006207A7">
              <w:rPr>
                <w:rFonts w:ascii="Century Gothic" w:hAnsi="Century Gothic" w:cs="Arial"/>
                <w:szCs w:val="20"/>
              </w:rPr>
              <w:t>Improve the delivery of information to pupils with a disability</w:t>
            </w:r>
          </w:p>
          <w:p w:rsidR="006207A7" w:rsidRPr="006207A7" w:rsidRDefault="006207A7" w:rsidP="000C45C7">
            <w:pPr>
              <w:rPr>
                <w:rFonts w:ascii="Century Gothic" w:hAnsi="Century Gothic" w:cs="Arial"/>
                <w:szCs w:val="20"/>
              </w:rPr>
            </w:pPr>
          </w:p>
        </w:tc>
        <w:tc>
          <w:tcPr>
            <w:tcW w:w="2567" w:type="dxa"/>
          </w:tcPr>
          <w:p w:rsidR="006207A7" w:rsidRPr="00771543" w:rsidRDefault="003B0019" w:rsidP="00771543">
            <w:pPr>
              <w:pStyle w:val="Caption1"/>
              <w:spacing w:before="0"/>
              <w:rPr>
                <w:rFonts w:ascii="Century Gothic" w:hAnsi="Century Gothic"/>
                <w:i w:val="0"/>
                <w:color w:val="000000" w:themeColor="text1"/>
                <w:sz w:val="24"/>
              </w:rPr>
            </w:pPr>
            <w:r>
              <w:rPr>
                <w:rFonts w:ascii="Century Gothic" w:hAnsi="Century Gothic"/>
                <w:i w:val="0"/>
                <w:color w:val="000000" w:themeColor="text1"/>
                <w:sz w:val="24"/>
              </w:rPr>
              <w:t>Essa Academy</w:t>
            </w:r>
            <w:r w:rsidR="006207A7" w:rsidRPr="00771543">
              <w:rPr>
                <w:rFonts w:ascii="Century Gothic" w:hAnsi="Century Gothic"/>
                <w:i w:val="0"/>
                <w:color w:val="000000" w:themeColor="text1"/>
                <w:sz w:val="24"/>
              </w:rPr>
              <w:t xml:space="preserve"> uses a range of communication methods to ensure information is accessible. This includes:</w:t>
            </w:r>
          </w:p>
          <w:p w:rsidR="006207A7" w:rsidRPr="00771543" w:rsidRDefault="006207A7" w:rsidP="00771543">
            <w:pPr>
              <w:pStyle w:val="Caption1"/>
              <w:numPr>
                <w:ilvl w:val="0"/>
                <w:numId w:val="20"/>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Internal signage</w:t>
            </w:r>
          </w:p>
          <w:p w:rsidR="006207A7" w:rsidRPr="00771543" w:rsidRDefault="006207A7" w:rsidP="00771543">
            <w:pPr>
              <w:pStyle w:val="Caption1"/>
              <w:numPr>
                <w:ilvl w:val="0"/>
                <w:numId w:val="20"/>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Large print resources</w:t>
            </w:r>
          </w:p>
          <w:p w:rsidR="006207A7" w:rsidRPr="00771543" w:rsidRDefault="006207A7" w:rsidP="00771543">
            <w:pPr>
              <w:pStyle w:val="Caption1"/>
              <w:numPr>
                <w:ilvl w:val="0"/>
                <w:numId w:val="20"/>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Braille</w:t>
            </w:r>
          </w:p>
          <w:p w:rsidR="00771543" w:rsidRDefault="006207A7" w:rsidP="00771543">
            <w:pPr>
              <w:pStyle w:val="Caption1"/>
              <w:numPr>
                <w:ilvl w:val="0"/>
                <w:numId w:val="20"/>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Induction loops</w:t>
            </w:r>
          </w:p>
          <w:p w:rsidR="006207A7" w:rsidRPr="00771543" w:rsidRDefault="006207A7" w:rsidP="00771543">
            <w:pPr>
              <w:pStyle w:val="Caption1"/>
              <w:numPr>
                <w:ilvl w:val="0"/>
                <w:numId w:val="20"/>
              </w:numPr>
              <w:spacing w:before="0"/>
              <w:ind w:left="481"/>
              <w:rPr>
                <w:rFonts w:ascii="Century Gothic" w:hAnsi="Century Gothic"/>
                <w:i w:val="0"/>
                <w:color w:val="000000" w:themeColor="text1"/>
                <w:sz w:val="24"/>
              </w:rPr>
            </w:pPr>
            <w:r w:rsidRPr="00771543">
              <w:rPr>
                <w:rFonts w:ascii="Century Gothic" w:hAnsi="Century Gothic"/>
                <w:i w:val="0"/>
                <w:color w:val="000000" w:themeColor="text1"/>
                <w:sz w:val="24"/>
              </w:rPr>
              <w:t>Pictorial or symbolic representations</w:t>
            </w:r>
          </w:p>
        </w:tc>
        <w:tc>
          <w:tcPr>
            <w:tcW w:w="2695" w:type="dxa"/>
            <w:shd w:val="clear" w:color="auto" w:fill="auto"/>
          </w:tcPr>
          <w:p w:rsidR="006207A7" w:rsidRDefault="003A23A1" w:rsidP="000C45C7">
            <w:pPr>
              <w:rPr>
                <w:rFonts w:ascii="Century Gothic" w:hAnsi="Century Gothic" w:cs="Arial"/>
                <w:szCs w:val="20"/>
              </w:rPr>
            </w:pPr>
            <w:r>
              <w:rPr>
                <w:rFonts w:ascii="Century Gothic" w:hAnsi="Century Gothic" w:cs="Arial"/>
                <w:szCs w:val="20"/>
              </w:rPr>
              <w:t xml:space="preserve">To develop the ease of communication for our SEND learners. </w:t>
            </w:r>
          </w:p>
          <w:p w:rsidR="003A23A1" w:rsidRDefault="003A23A1" w:rsidP="000C45C7">
            <w:pPr>
              <w:rPr>
                <w:rFonts w:ascii="Century Gothic" w:hAnsi="Century Gothic" w:cs="Arial"/>
                <w:szCs w:val="20"/>
              </w:rPr>
            </w:pPr>
          </w:p>
          <w:p w:rsidR="003A23A1" w:rsidRPr="006207A7" w:rsidRDefault="003A23A1" w:rsidP="000C45C7">
            <w:pPr>
              <w:rPr>
                <w:rFonts w:ascii="Century Gothic" w:hAnsi="Century Gothic" w:cs="Arial"/>
                <w:szCs w:val="20"/>
              </w:rPr>
            </w:pPr>
            <w:r>
              <w:rPr>
                <w:rFonts w:ascii="Century Gothic" w:hAnsi="Century Gothic" w:cs="Arial"/>
                <w:szCs w:val="20"/>
              </w:rPr>
              <w:t xml:space="preserve">Instil a sense of independence for students with a physical disability that allows the young person to produce work that demonstrates their progress over time. </w:t>
            </w:r>
          </w:p>
        </w:tc>
        <w:tc>
          <w:tcPr>
            <w:tcW w:w="3119" w:type="dxa"/>
          </w:tcPr>
          <w:p w:rsidR="003A23A1" w:rsidRDefault="003A23A1" w:rsidP="003A23A1">
            <w:pPr>
              <w:pStyle w:val="NormalWeb"/>
              <w:rPr>
                <w:rFonts w:ascii="Century Gothic" w:hAnsi="Century Gothic"/>
              </w:rPr>
            </w:pPr>
            <w:r w:rsidRPr="003A23A1">
              <w:rPr>
                <w:rFonts w:ascii="Century Gothic" w:hAnsi="Century Gothic"/>
              </w:rPr>
              <w:t xml:space="preserve">To provide access to laptops to pupils who will benefit by having increased access to the curriculum </w:t>
            </w:r>
          </w:p>
          <w:p w:rsidR="003A23A1" w:rsidRPr="003A23A1" w:rsidRDefault="003A23A1" w:rsidP="003A23A1">
            <w:pPr>
              <w:pStyle w:val="NormalWeb"/>
              <w:rPr>
                <w:rFonts w:ascii="Century Gothic" w:hAnsi="Century Gothic"/>
              </w:rPr>
            </w:pPr>
            <w:r w:rsidRPr="003A23A1">
              <w:rPr>
                <w:rFonts w:ascii="Century Gothic" w:hAnsi="Century Gothic"/>
              </w:rPr>
              <w:t xml:space="preserve">To review the range of learning resources that is accessible for students with different disabilities. </w:t>
            </w:r>
            <w:bookmarkStart w:id="3" w:name="_GoBack"/>
            <w:bookmarkEnd w:id="3"/>
          </w:p>
          <w:p w:rsidR="003A23A1" w:rsidRPr="003A23A1" w:rsidRDefault="003A23A1" w:rsidP="003A23A1">
            <w:pPr>
              <w:pStyle w:val="NormalWeb"/>
              <w:rPr>
                <w:rFonts w:ascii="Century Gothic" w:hAnsi="Century Gothic"/>
              </w:rPr>
            </w:pPr>
          </w:p>
          <w:p w:rsidR="006207A7" w:rsidRPr="006207A7" w:rsidRDefault="006207A7" w:rsidP="000C45C7">
            <w:pPr>
              <w:rPr>
                <w:rFonts w:ascii="Century Gothic" w:hAnsi="Century Gothic" w:cs="Arial"/>
                <w:szCs w:val="20"/>
              </w:rPr>
            </w:pPr>
          </w:p>
        </w:tc>
        <w:tc>
          <w:tcPr>
            <w:tcW w:w="1559" w:type="dxa"/>
          </w:tcPr>
          <w:p w:rsidR="006207A7" w:rsidRPr="006207A7" w:rsidRDefault="003A23A1" w:rsidP="000C45C7">
            <w:pPr>
              <w:rPr>
                <w:rFonts w:ascii="Century Gothic" w:hAnsi="Century Gothic" w:cs="Arial"/>
                <w:szCs w:val="20"/>
              </w:rPr>
            </w:pPr>
            <w:r>
              <w:rPr>
                <w:rFonts w:ascii="Century Gothic" w:hAnsi="Century Gothic" w:cs="Arial"/>
                <w:szCs w:val="20"/>
              </w:rPr>
              <w:t>SENDCo</w:t>
            </w:r>
          </w:p>
        </w:tc>
        <w:tc>
          <w:tcPr>
            <w:tcW w:w="1418" w:type="dxa"/>
          </w:tcPr>
          <w:p w:rsidR="006207A7" w:rsidRPr="006207A7" w:rsidRDefault="003A23A1" w:rsidP="000C45C7">
            <w:pPr>
              <w:rPr>
                <w:rFonts w:ascii="Century Gothic" w:hAnsi="Century Gothic" w:cs="Arial"/>
                <w:szCs w:val="20"/>
              </w:rPr>
            </w:pPr>
            <w:r>
              <w:rPr>
                <w:rFonts w:ascii="Century Gothic" w:hAnsi="Century Gothic" w:cs="Arial"/>
                <w:szCs w:val="20"/>
              </w:rPr>
              <w:t>On-going, dependent on need.</w:t>
            </w:r>
          </w:p>
        </w:tc>
        <w:tc>
          <w:tcPr>
            <w:tcW w:w="2551" w:type="dxa"/>
          </w:tcPr>
          <w:p w:rsidR="006207A7" w:rsidRDefault="003A23A1" w:rsidP="000C45C7">
            <w:pPr>
              <w:rPr>
                <w:rFonts w:ascii="Century Gothic" w:hAnsi="Century Gothic" w:cs="Arial"/>
                <w:szCs w:val="20"/>
              </w:rPr>
            </w:pPr>
            <w:r>
              <w:rPr>
                <w:rFonts w:ascii="Century Gothic" w:hAnsi="Century Gothic" w:cs="Arial"/>
                <w:szCs w:val="20"/>
              </w:rPr>
              <w:t>Improved communication by SEND students.</w:t>
            </w:r>
          </w:p>
          <w:p w:rsidR="003A23A1" w:rsidRDefault="003A23A1" w:rsidP="000C45C7">
            <w:pPr>
              <w:rPr>
                <w:rFonts w:ascii="Century Gothic" w:hAnsi="Century Gothic" w:cs="Arial"/>
                <w:szCs w:val="20"/>
              </w:rPr>
            </w:pPr>
          </w:p>
          <w:p w:rsidR="003A23A1" w:rsidRPr="006207A7" w:rsidRDefault="003A23A1" w:rsidP="000C45C7">
            <w:pPr>
              <w:rPr>
                <w:rFonts w:ascii="Century Gothic" w:hAnsi="Century Gothic" w:cs="Arial"/>
                <w:szCs w:val="20"/>
              </w:rPr>
            </w:pPr>
            <w:r>
              <w:rPr>
                <w:rFonts w:ascii="Century Gothic" w:hAnsi="Century Gothic" w:cs="Arial"/>
                <w:szCs w:val="20"/>
              </w:rPr>
              <w:t>Quantity and quality of written work allows for demonstration of progress in short, medium and long term.</w:t>
            </w:r>
          </w:p>
        </w:tc>
      </w:tr>
    </w:tbl>
    <w:p w:rsidR="006207A7" w:rsidRDefault="006207A7" w:rsidP="006207A7">
      <w:pPr>
        <w:rPr>
          <w:rFonts w:ascii="Century Gothic" w:hAnsi="Century Gothic"/>
        </w:rPr>
        <w:sectPr w:rsidR="006207A7" w:rsidSect="006207A7">
          <w:pgSz w:w="16840" w:h="11900" w:orient="landscape"/>
          <w:pgMar w:top="720" w:right="720" w:bottom="720" w:left="720" w:header="709" w:footer="709" w:gutter="0"/>
          <w:cols w:space="708"/>
          <w:docGrid w:linePitch="360"/>
        </w:sectPr>
      </w:pPr>
    </w:p>
    <w:p w:rsidR="006207A7" w:rsidRDefault="006207A7" w:rsidP="006207A7">
      <w:pPr>
        <w:pStyle w:val="Heading1"/>
      </w:pPr>
      <w:bookmarkStart w:id="4" w:name="_Toc491429311"/>
      <w:r>
        <w:t>Monitoring arrangements</w:t>
      </w:r>
      <w:bookmarkEnd w:id="4"/>
    </w:p>
    <w:p w:rsidR="006207A7" w:rsidRDefault="006207A7" w:rsidP="006207A7">
      <w:pPr>
        <w:rPr>
          <w:rFonts w:ascii="Century Gothic" w:hAnsi="Century Gothic" w:cs="Arial"/>
          <w:szCs w:val="20"/>
        </w:rPr>
      </w:pPr>
      <w:r w:rsidRPr="006207A7">
        <w:rPr>
          <w:rFonts w:ascii="Century Gothic" w:hAnsi="Century Gothic" w:cs="Arial"/>
          <w:szCs w:val="20"/>
        </w:rPr>
        <w:t xml:space="preserve">This document will be reviewed every </w:t>
      </w:r>
      <w:r w:rsidRPr="006207A7">
        <w:rPr>
          <w:rFonts w:ascii="Century Gothic" w:hAnsi="Century Gothic" w:cs="Arial"/>
          <w:b/>
          <w:szCs w:val="20"/>
        </w:rPr>
        <w:t>3</w:t>
      </w:r>
      <w:r w:rsidRPr="006207A7">
        <w:rPr>
          <w:rFonts w:ascii="Century Gothic" w:hAnsi="Century Gothic" w:cs="Arial"/>
          <w:szCs w:val="20"/>
        </w:rPr>
        <w:t xml:space="preserve"> years, but may be reviewed and updated more frequently if necessary. </w:t>
      </w:r>
    </w:p>
    <w:p w:rsidR="003A23A1" w:rsidRPr="006207A7" w:rsidRDefault="003A23A1" w:rsidP="006207A7">
      <w:pPr>
        <w:rPr>
          <w:rFonts w:ascii="Century Gothic" w:hAnsi="Century Gothic" w:cs="Arial"/>
          <w:szCs w:val="20"/>
        </w:rPr>
      </w:pPr>
    </w:p>
    <w:p w:rsidR="006207A7" w:rsidRPr="006207A7" w:rsidRDefault="006207A7" w:rsidP="006207A7">
      <w:pPr>
        <w:rPr>
          <w:rFonts w:ascii="Century Gothic" w:hAnsi="Century Gothic" w:cs="Arial"/>
          <w:szCs w:val="20"/>
        </w:rPr>
      </w:pPr>
      <w:r w:rsidRPr="006207A7">
        <w:rPr>
          <w:rFonts w:ascii="Century Gothic" w:hAnsi="Century Gothic" w:cs="Arial"/>
          <w:szCs w:val="20"/>
        </w:rPr>
        <w:t>It will be approved b</w:t>
      </w:r>
      <w:r w:rsidR="003A23A1">
        <w:rPr>
          <w:rFonts w:ascii="Century Gothic" w:hAnsi="Century Gothic" w:cs="Arial"/>
          <w:szCs w:val="20"/>
        </w:rPr>
        <w:t>y the LGB.</w:t>
      </w:r>
    </w:p>
    <w:p w:rsidR="006207A7" w:rsidRPr="006207A7" w:rsidRDefault="006207A7">
      <w:pPr>
        <w:rPr>
          <w:rFonts w:ascii="Century Gothic" w:eastAsia="MS Gothic" w:hAnsi="Century Gothic" w:cs="Times New Roman"/>
          <w:bCs/>
          <w:sz w:val="96"/>
          <w:szCs w:val="96"/>
          <w:lang w:val="en-US"/>
        </w:rPr>
      </w:pPr>
      <w:bookmarkStart w:id="5" w:name="_Toc491429312"/>
      <w:r w:rsidRPr="006207A7">
        <w:rPr>
          <w:rFonts w:ascii="Century Gothic" w:hAnsi="Century Gothic"/>
        </w:rPr>
        <w:br w:type="page"/>
      </w:r>
    </w:p>
    <w:p w:rsidR="006207A7" w:rsidRDefault="006207A7" w:rsidP="006207A7">
      <w:pPr>
        <w:pStyle w:val="Heading1"/>
      </w:pPr>
      <w:r>
        <w:t>Links with other policies</w:t>
      </w:r>
      <w:bookmarkEnd w:id="5"/>
    </w:p>
    <w:p w:rsidR="006207A7" w:rsidRPr="003A23A1" w:rsidRDefault="006207A7" w:rsidP="006207A7">
      <w:pPr>
        <w:rPr>
          <w:rFonts w:ascii="Century Gothic" w:hAnsi="Century Gothic" w:cs="Arial"/>
          <w:color w:val="000000" w:themeColor="text1"/>
        </w:rPr>
      </w:pPr>
      <w:r w:rsidRPr="003A23A1">
        <w:rPr>
          <w:rFonts w:ascii="Century Gothic" w:hAnsi="Century Gothic" w:cs="Arial"/>
          <w:color w:val="000000" w:themeColor="text1"/>
        </w:rPr>
        <w:t>This accessibility plan is linked to the following policies and documents:</w:t>
      </w:r>
    </w:p>
    <w:p w:rsidR="006207A7" w:rsidRPr="003A23A1" w:rsidRDefault="006207A7" w:rsidP="006207A7">
      <w:pPr>
        <w:pStyle w:val="ListParagraph"/>
        <w:numPr>
          <w:ilvl w:val="0"/>
          <w:numId w:val="5"/>
        </w:numPr>
        <w:spacing w:after="0" w:line="240" w:lineRule="auto"/>
        <w:rPr>
          <w:rFonts w:ascii="Century Gothic" w:hAnsi="Century Gothic"/>
          <w:color w:val="000000" w:themeColor="text1"/>
          <w:sz w:val="24"/>
          <w:szCs w:val="24"/>
        </w:rPr>
      </w:pPr>
      <w:r w:rsidRPr="003A23A1">
        <w:rPr>
          <w:rFonts w:ascii="Century Gothic" w:hAnsi="Century Gothic" w:cs="Arial"/>
          <w:color w:val="000000" w:themeColor="text1"/>
          <w:sz w:val="24"/>
          <w:szCs w:val="24"/>
        </w:rPr>
        <w:t>Risk assessment policy</w:t>
      </w:r>
    </w:p>
    <w:p w:rsidR="006207A7" w:rsidRPr="003A23A1" w:rsidRDefault="006207A7" w:rsidP="006207A7">
      <w:pPr>
        <w:pStyle w:val="ListParagraph"/>
        <w:numPr>
          <w:ilvl w:val="0"/>
          <w:numId w:val="5"/>
        </w:numPr>
        <w:spacing w:after="0" w:line="240" w:lineRule="auto"/>
        <w:rPr>
          <w:rFonts w:ascii="Century Gothic" w:hAnsi="Century Gothic"/>
          <w:color w:val="000000" w:themeColor="text1"/>
          <w:sz w:val="24"/>
          <w:szCs w:val="24"/>
        </w:rPr>
      </w:pPr>
      <w:r w:rsidRPr="003A23A1">
        <w:rPr>
          <w:rFonts w:ascii="Century Gothic" w:hAnsi="Century Gothic" w:cs="Arial"/>
          <w:color w:val="000000" w:themeColor="text1"/>
          <w:sz w:val="24"/>
          <w:szCs w:val="24"/>
        </w:rPr>
        <w:t>Health and safety policy</w:t>
      </w:r>
    </w:p>
    <w:p w:rsidR="006207A7" w:rsidRPr="003A23A1" w:rsidRDefault="006207A7" w:rsidP="006207A7">
      <w:pPr>
        <w:pStyle w:val="ListParagraph"/>
        <w:numPr>
          <w:ilvl w:val="0"/>
          <w:numId w:val="5"/>
        </w:numPr>
        <w:spacing w:after="0" w:line="240" w:lineRule="auto"/>
        <w:rPr>
          <w:rFonts w:ascii="Century Gothic" w:hAnsi="Century Gothic"/>
          <w:color w:val="000000" w:themeColor="text1"/>
          <w:sz w:val="24"/>
          <w:szCs w:val="24"/>
        </w:rPr>
      </w:pPr>
      <w:r w:rsidRPr="003A23A1">
        <w:rPr>
          <w:rFonts w:ascii="Century Gothic" w:hAnsi="Century Gothic" w:cs="Arial"/>
          <w:color w:val="000000" w:themeColor="text1"/>
          <w:sz w:val="24"/>
          <w:szCs w:val="24"/>
          <w:shd w:val="clear" w:color="auto" w:fill="FFFFFF"/>
        </w:rPr>
        <w:t>Equality information and objectives (public sector equality duty) statement for publication</w:t>
      </w:r>
    </w:p>
    <w:p w:rsidR="006207A7" w:rsidRPr="003A23A1" w:rsidRDefault="006207A7" w:rsidP="006207A7">
      <w:pPr>
        <w:pStyle w:val="ListParagraph"/>
        <w:numPr>
          <w:ilvl w:val="0"/>
          <w:numId w:val="5"/>
        </w:numPr>
        <w:spacing w:after="0" w:line="240" w:lineRule="auto"/>
        <w:rPr>
          <w:rFonts w:ascii="Century Gothic" w:hAnsi="Century Gothic"/>
          <w:color w:val="000000" w:themeColor="text1"/>
          <w:sz w:val="24"/>
          <w:szCs w:val="24"/>
        </w:rPr>
      </w:pPr>
      <w:r w:rsidRPr="003A23A1">
        <w:rPr>
          <w:rFonts w:ascii="Century Gothic" w:hAnsi="Century Gothic" w:cs="Arial"/>
          <w:color w:val="000000" w:themeColor="text1"/>
          <w:sz w:val="24"/>
          <w:szCs w:val="24"/>
          <w:shd w:val="clear" w:color="auto" w:fill="FFFFFF"/>
        </w:rPr>
        <w:t>Special educational needs (SEN) information report</w:t>
      </w:r>
    </w:p>
    <w:p w:rsidR="006207A7" w:rsidRPr="003A23A1" w:rsidRDefault="006207A7" w:rsidP="006207A7">
      <w:pPr>
        <w:pStyle w:val="ListParagraph"/>
        <w:numPr>
          <w:ilvl w:val="0"/>
          <w:numId w:val="5"/>
        </w:numPr>
        <w:spacing w:after="0" w:line="240" w:lineRule="auto"/>
        <w:rPr>
          <w:rFonts w:ascii="Century Gothic" w:hAnsi="Century Gothic"/>
          <w:color w:val="000000" w:themeColor="text1"/>
          <w:sz w:val="24"/>
          <w:szCs w:val="24"/>
        </w:rPr>
      </w:pPr>
      <w:r w:rsidRPr="003A23A1">
        <w:rPr>
          <w:rFonts w:ascii="Century Gothic" w:hAnsi="Century Gothic" w:cs="Arial"/>
          <w:color w:val="000000" w:themeColor="text1"/>
          <w:sz w:val="24"/>
          <w:szCs w:val="24"/>
          <w:shd w:val="clear" w:color="auto" w:fill="FFFFFF"/>
        </w:rPr>
        <w:t>Supporting pupils with medical conditions policy</w:t>
      </w:r>
    </w:p>
    <w:p w:rsidR="006207A7" w:rsidRPr="003A23A1" w:rsidRDefault="006207A7" w:rsidP="006207A7">
      <w:pPr>
        <w:rPr>
          <w:rFonts w:ascii="Century Gothic" w:hAnsi="Century Gothic"/>
          <w:color w:val="000000" w:themeColor="text1"/>
        </w:rPr>
      </w:pPr>
    </w:p>
    <w:p w:rsidR="003A23A1" w:rsidRDefault="003A23A1" w:rsidP="003A23A1">
      <w:pPr>
        <w:rPr>
          <w:rFonts w:ascii="Century Gothic" w:hAnsi="Century Gothic"/>
          <w:color w:val="000000" w:themeColor="text1"/>
        </w:rPr>
      </w:pPr>
    </w:p>
    <w:p w:rsidR="003A23A1" w:rsidRPr="003A23A1" w:rsidRDefault="003A23A1" w:rsidP="003A23A1">
      <w:pPr>
        <w:rPr>
          <w:rFonts w:ascii="Century Gothic" w:hAnsi="Century Gothic"/>
          <w:color w:val="000000" w:themeColor="text1"/>
        </w:rPr>
      </w:pPr>
    </w:p>
    <w:p w:rsidR="003A23A1" w:rsidRPr="003A23A1" w:rsidRDefault="003A23A1" w:rsidP="003A23A1">
      <w:pPr>
        <w:shd w:val="clear" w:color="auto" w:fill="FFFFFF"/>
        <w:rPr>
          <w:rFonts w:ascii="Century Gothic" w:eastAsia="Times New Roman" w:hAnsi="Century Gothic" w:cs="Helvetica"/>
          <w:color w:val="000000" w:themeColor="text1"/>
          <w:lang w:val="en" w:eastAsia="en-GB"/>
        </w:rPr>
      </w:pPr>
      <w:r w:rsidRPr="003A23A1">
        <w:rPr>
          <w:rFonts w:ascii="Century Gothic" w:eastAsia="Times New Roman" w:hAnsi="Century Gothic" w:cs="Helvetica"/>
          <w:color w:val="000000" w:themeColor="text1"/>
          <w:lang w:val="en" w:eastAsia="en-GB"/>
        </w:rPr>
        <w:t>The following documents are useful in this process</w:t>
      </w:r>
      <w:r>
        <w:rPr>
          <w:rFonts w:ascii="Century Gothic" w:eastAsia="Times New Roman" w:hAnsi="Century Gothic" w:cs="Helvetica"/>
          <w:color w:val="000000" w:themeColor="text1"/>
          <w:lang w:val="en" w:eastAsia="en-GB"/>
        </w:rPr>
        <w:t>:</w:t>
      </w:r>
    </w:p>
    <w:p w:rsidR="003A23A1" w:rsidRDefault="005C22E3" w:rsidP="003A23A1">
      <w:pPr>
        <w:pStyle w:val="ListParagraph"/>
        <w:numPr>
          <w:ilvl w:val="0"/>
          <w:numId w:val="21"/>
        </w:numPr>
        <w:shd w:val="clear" w:color="auto" w:fill="FFFFFF"/>
        <w:rPr>
          <w:rFonts w:ascii="Century Gothic" w:eastAsia="Times New Roman" w:hAnsi="Century Gothic" w:cs="Helvetica"/>
          <w:color w:val="000000" w:themeColor="text1"/>
          <w:lang w:val="en" w:eastAsia="en-GB"/>
        </w:rPr>
      </w:pPr>
      <w:hyperlink r:id="rId16" w:tgtFrame="_blank" w:history="1">
        <w:r w:rsidR="003A23A1" w:rsidRPr="003A23A1">
          <w:rPr>
            <w:rFonts w:ascii="Century Gothic" w:eastAsia="Times New Roman" w:hAnsi="Century Gothic" w:cs="Helvetica"/>
            <w:color w:val="000000" w:themeColor="text1"/>
            <w:lang w:val="en" w:eastAsia="en-GB"/>
          </w:rPr>
          <w:t>The Equality Act 2010, GOV.UK – DfE , see page 29 (Adobe pdf file)</w:t>
        </w:r>
      </w:hyperlink>
      <w:r w:rsidR="003A23A1" w:rsidRPr="003A23A1">
        <w:rPr>
          <w:rFonts w:ascii="Century Gothic" w:eastAsia="Times New Roman" w:hAnsi="Century Gothic" w:cs="Helvetica"/>
          <w:color w:val="000000" w:themeColor="text1"/>
          <w:lang w:val="en" w:eastAsia="en-GB"/>
        </w:rPr>
        <w:br/>
      </w:r>
      <w:hyperlink r:id="rId17" w:history="1">
        <w:r w:rsidR="003A23A1" w:rsidRPr="003A23A1">
          <w:rPr>
            <w:rStyle w:val="Hyperlink"/>
            <w:rFonts w:ascii="Century Gothic" w:eastAsia="Times New Roman" w:hAnsi="Century Gothic" w:cs="Helvetica"/>
            <w:color w:val="000000" w:themeColor="text1"/>
            <w:sz w:val="24"/>
            <w:szCs w:val="24"/>
            <w:lang w:val="en" w:eastAsia="en-GB"/>
          </w:rPr>
          <w:t>https://www.gov.uk/government/uploads/system/uploads/attachment_data/file/315587/Equality_Act_Advice_Final.pdf</w:t>
        </w:r>
      </w:hyperlink>
    </w:p>
    <w:p w:rsidR="003A23A1" w:rsidRPr="003A23A1" w:rsidRDefault="003A23A1" w:rsidP="003A23A1">
      <w:pPr>
        <w:shd w:val="clear" w:color="auto" w:fill="FFFFFF"/>
        <w:rPr>
          <w:rFonts w:ascii="Century Gothic" w:eastAsia="Times New Roman" w:hAnsi="Century Gothic" w:cs="Helvetica"/>
          <w:color w:val="000000" w:themeColor="text1"/>
          <w:lang w:val="en" w:eastAsia="en-GB"/>
        </w:rPr>
      </w:pPr>
    </w:p>
    <w:p w:rsidR="003A23A1" w:rsidRDefault="005C22E3" w:rsidP="003A23A1">
      <w:pPr>
        <w:pStyle w:val="ListParagraph"/>
        <w:numPr>
          <w:ilvl w:val="0"/>
          <w:numId w:val="21"/>
        </w:numPr>
        <w:shd w:val="clear" w:color="auto" w:fill="FFFFFF"/>
        <w:rPr>
          <w:rFonts w:ascii="Century Gothic" w:eastAsia="Times New Roman" w:hAnsi="Century Gothic" w:cs="Helvetica"/>
          <w:color w:val="000000" w:themeColor="text1"/>
          <w:lang w:val="en" w:eastAsia="en-GB"/>
        </w:rPr>
      </w:pPr>
      <w:hyperlink r:id="rId18" w:tgtFrame="_blank" w:history="1">
        <w:r w:rsidR="003A23A1" w:rsidRPr="003A23A1">
          <w:rPr>
            <w:rFonts w:ascii="Century Gothic" w:eastAsia="Times New Roman" w:hAnsi="Century Gothic" w:cs="Helvetica"/>
            <w:color w:val="000000" w:themeColor="text1"/>
            <w:lang w:val="en" w:eastAsia="en-GB"/>
          </w:rPr>
          <w:t>Statutory policies for schools, GOV.UK – DfE (Adobe pdf file)</w:t>
        </w:r>
      </w:hyperlink>
      <w:r w:rsidR="003A23A1" w:rsidRPr="003A23A1">
        <w:rPr>
          <w:rFonts w:ascii="Century Gothic" w:eastAsia="Times New Roman" w:hAnsi="Century Gothic" w:cs="Helvetica"/>
          <w:color w:val="000000" w:themeColor="text1"/>
          <w:lang w:val="en" w:eastAsia="en-GB"/>
        </w:rPr>
        <w:br/>
      </w:r>
      <w:hyperlink r:id="rId19" w:history="1">
        <w:r w:rsidR="003A23A1" w:rsidRPr="003A23A1">
          <w:rPr>
            <w:rStyle w:val="Hyperlink"/>
            <w:rFonts w:ascii="Century Gothic" w:eastAsia="Times New Roman" w:hAnsi="Century Gothic" w:cs="Helvetica"/>
            <w:color w:val="000000" w:themeColor="text1"/>
            <w:sz w:val="24"/>
            <w:szCs w:val="24"/>
            <w:lang w:val="en" w:eastAsia="en-GB"/>
          </w:rPr>
          <w:t>https://www.gov.uk/government/uploads/system/uploads/attachment_data/file/284301/statutory_schools_policies.pdf</w:t>
        </w:r>
      </w:hyperlink>
    </w:p>
    <w:p w:rsidR="003A23A1" w:rsidRPr="003A23A1" w:rsidRDefault="003A23A1" w:rsidP="003A23A1">
      <w:pPr>
        <w:shd w:val="clear" w:color="auto" w:fill="FFFFFF"/>
        <w:ind w:left="360"/>
        <w:rPr>
          <w:rFonts w:ascii="Century Gothic" w:eastAsia="Times New Roman" w:hAnsi="Century Gothic" w:cs="Helvetica"/>
          <w:color w:val="000000" w:themeColor="text1"/>
          <w:lang w:val="en" w:eastAsia="en-GB"/>
        </w:rPr>
      </w:pPr>
    </w:p>
    <w:p w:rsidR="003A23A1" w:rsidRPr="003A23A1" w:rsidRDefault="005C22E3" w:rsidP="003A23A1">
      <w:pPr>
        <w:pStyle w:val="ListParagraph"/>
        <w:numPr>
          <w:ilvl w:val="0"/>
          <w:numId w:val="21"/>
        </w:numPr>
        <w:shd w:val="clear" w:color="auto" w:fill="FFFFFF"/>
        <w:rPr>
          <w:rFonts w:ascii="Century Gothic" w:eastAsia="Times New Roman" w:hAnsi="Century Gothic" w:cs="Helvetica"/>
          <w:color w:val="000000" w:themeColor="text1"/>
          <w:lang w:val="en" w:eastAsia="en-GB"/>
        </w:rPr>
      </w:pPr>
      <w:hyperlink r:id="rId20" w:tgtFrame="_blank" w:history="1">
        <w:r w:rsidR="003A23A1" w:rsidRPr="003A23A1">
          <w:rPr>
            <w:rFonts w:ascii="Century Gothic" w:eastAsia="Times New Roman" w:hAnsi="Century Gothic" w:cs="Helvetica"/>
            <w:color w:val="000000" w:themeColor="text1"/>
            <w:lang w:val="en" w:eastAsia="en-GB"/>
          </w:rPr>
          <w:t>Disability equality, Equality and Human Rights Commission</w:t>
        </w:r>
        <w:r w:rsidR="003A23A1" w:rsidRPr="003A23A1">
          <w:rPr>
            <w:rFonts w:ascii="Century Gothic" w:eastAsia="Times New Roman" w:hAnsi="Century Gothic" w:cs="Helvetica"/>
            <w:color w:val="000000" w:themeColor="text1"/>
            <w:lang w:val="en" w:eastAsia="en-GB"/>
          </w:rPr>
          <w:br/>
        </w:r>
      </w:hyperlink>
      <w:hyperlink r:id="rId21" w:history="1">
        <w:r w:rsidR="003A23A1" w:rsidRPr="003A23A1">
          <w:rPr>
            <w:rStyle w:val="Hyperlink"/>
            <w:rFonts w:ascii="Century Gothic" w:eastAsia="Times New Roman" w:hAnsi="Century Gothic" w:cs="Helvetica"/>
            <w:color w:val="000000" w:themeColor="text1"/>
            <w:sz w:val="24"/>
            <w:szCs w:val="24"/>
            <w:lang w:val="en" w:eastAsia="en-GB"/>
          </w:rPr>
          <w:t>http://www.equalityhumanrights.com/about-us/vision-and-mission/our-business-plan/disability-equality</w:t>
        </w:r>
      </w:hyperlink>
    </w:p>
    <w:p w:rsidR="003A23A1" w:rsidRDefault="003A23A1" w:rsidP="003A23A1">
      <w:pPr>
        <w:rPr>
          <w:rFonts w:ascii="Century Gothic" w:hAnsi="Century Gothic"/>
        </w:rPr>
      </w:pPr>
    </w:p>
    <w:p w:rsidR="006207A7" w:rsidRDefault="006207A7">
      <w:pPr>
        <w:rPr>
          <w:rFonts w:ascii="Century Gothic" w:hAnsi="Century Gothic"/>
        </w:rPr>
      </w:pPr>
      <w:r>
        <w:rPr>
          <w:rFonts w:ascii="Century Gothic" w:hAnsi="Century Gothic"/>
        </w:rPr>
        <w:br w:type="page"/>
      </w:r>
    </w:p>
    <w:p w:rsidR="006207A7" w:rsidRDefault="006207A7" w:rsidP="006207A7">
      <w:pPr>
        <w:pStyle w:val="Heading1"/>
        <w:sectPr w:rsidR="006207A7" w:rsidSect="006207A7">
          <w:pgSz w:w="11900" w:h="16840"/>
          <w:pgMar w:top="720" w:right="720" w:bottom="720" w:left="720" w:header="708" w:footer="708" w:gutter="0"/>
          <w:cols w:space="708"/>
          <w:docGrid w:linePitch="360"/>
        </w:sectPr>
      </w:pPr>
      <w:bookmarkStart w:id="6" w:name="_Toc491429313"/>
    </w:p>
    <w:p w:rsidR="006207A7" w:rsidRDefault="006207A7" w:rsidP="006207A7">
      <w:pPr>
        <w:pStyle w:val="Heading1"/>
      </w:pPr>
      <w:r>
        <w:t>Appendix 1: Accessibility audit</w:t>
      </w:r>
      <w:bookmarkEnd w:id="6"/>
    </w:p>
    <w:p w:rsidR="006207A7" w:rsidRPr="006207A7" w:rsidRDefault="006207A7" w:rsidP="006207A7">
      <w:pPr>
        <w:rPr>
          <w:rFonts w:ascii="Century Gothic" w:hAnsi="Century Gothic"/>
        </w:rPr>
      </w:pPr>
    </w:p>
    <w:tbl>
      <w:tblPr>
        <w:tblW w:w="15309"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3345"/>
        <w:gridCol w:w="4026"/>
        <w:gridCol w:w="4253"/>
        <w:gridCol w:w="1984"/>
        <w:gridCol w:w="1701"/>
      </w:tblGrid>
      <w:tr w:rsidR="006207A7" w:rsidRPr="006207A7" w:rsidTr="00434EAD">
        <w:trPr>
          <w:trHeight w:val="27"/>
        </w:trPr>
        <w:tc>
          <w:tcPr>
            <w:tcW w:w="3345"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Feature</w:t>
            </w:r>
          </w:p>
          <w:p w:rsidR="006207A7" w:rsidRPr="006207A7" w:rsidRDefault="006207A7" w:rsidP="000C45C7">
            <w:pPr>
              <w:rPr>
                <w:rFonts w:ascii="Century Gothic" w:hAnsi="Century Gothic"/>
                <w:b/>
              </w:rPr>
            </w:pPr>
          </w:p>
        </w:tc>
        <w:tc>
          <w:tcPr>
            <w:tcW w:w="4026"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Description</w:t>
            </w:r>
          </w:p>
        </w:tc>
        <w:tc>
          <w:tcPr>
            <w:tcW w:w="4253"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Actions to be taken</w:t>
            </w:r>
          </w:p>
        </w:tc>
        <w:tc>
          <w:tcPr>
            <w:tcW w:w="1984"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Person responsible</w:t>
            </w:r>
          </w:p>
        </w:tc>
        <w:tc>
          <w:tcPr>
            <w:tcW w:w="1701" w:type="dxa"/>
            <w:shd w:val="clear" w:color="auto" w:fill="BFBFBF"/>
          </w:tcPr>
          <w:p w:rsidR="006207A7" w:rsidRPr="006207A7" w:rsidRDefault="006207A7" w:rsidP="000C45C7">
            <w:pPr>
              <w:jc w:val="center"/>
              <w:rPr>
                <w:rFonts w:ascii="Century Gothic" w:hAnsi="Century Gothic"/>
                <w:b/>
              </w:rPr>
            </w:pPr>
            <w:r w:rsidRPr="006207A7">
              <w:rPr>
                <w:rFonts w:ascii="Century Gothic" w:hAnsi="Century Gothic"/>
                <w:b/>
              </w:rPr>
              <w:t>Date to complete actions by</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Number of storeys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Stairs are kept clean, tidy and free from obstruction at all times </w:t>
            </w:r>
          </w:p>
        </w:tc>
        <w:tc>
          <w:tcPr>
            <w:tcW w:w="4253" w:type="dxa"/>
          </w:tcPr>
          <w:p w:rsidR="006207A7" w:rsidRPr="00E77692" w:rsidRDefault="00E77692" w:rsidP="00E77692">
            <w:pPr>
              <w:pStyle w:val="NormalWeb"/>
              <w:rPr>
                <w:rFonts w:ascii="Century Gothic" w:hAnsi="Century Gothic"/>
              </w:rPr>
            </w:pPr>
            <w:r w:rsidRPr="00E77692">
              <w:rPr>
                <w:rFonts w:ascii="Century Gothic" w:hAnsi="Century Gothic"/>
              </w:rPr>
              <w:t xml:space="preserve">Maintain and ensure access </w:t>
            </w:r>
          </w:p>
        </w:tc>
        <w:tc>
          <w:tcPr>
            <w:tcW w:w="1984" w:type="dxa"/>
          </w:tcPr>
          <w:p w:rsidR="006207A7" w:rsidRPr="00E77692" w:rsidRDefault="00E77692" w:rsidP="00434EAD">
            <w:pPr>
              <w:pStyle w:val="NormalWeb"/>
              <w:jc w:val="center"/>
              <w:rPr>
                <w:rFonts w:ascii="Century Gothic" w:hAnsi="Century Gothic"/>
              </w:rPr>
            </w:pPr>
            <w:r w:rsidRPr="00E77692">
              <w:rPr>
                <w:rFonts w:ascii="Century Gothic" w:hAnsi="Century Gothic"/>
              </w:rPr>
              <w:t>Site Team</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Corridor access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Corridors are wide with parking bays for wheelchairs and standing frames </w:t>
            </w:r>
          </w:p>
        </w:tc>
        <w:tc>
          <w:tcPr>
            <w:tcW w:w="4253" w:type="dxa"/>
          </w:tcPr>
          <w:p w:rsidR="006207A7" w:rsidRPr="00E77692" w:rsidRDefault="00E77692" w:rsidP="00E77692">
            <w:pPr>
              <w:pStyle w:val="NormalWeb"/>
              <w:rPr>
                <w:rFonts w:ascii="Century Gothic" w:hAnsi="Century Gothic"/>
              </w:rPr>
            </w:pPr>
            <w:r w:rsidRPr="00E77692">
              <w:rPr>
                <w:rFonts w:ascii="Century Gothic" w:hAnsi="Century Gothic"/>
              </w:rPr>
              <w:t xml:space="preserve">Ensure pupil equipment does not block corridor </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cs="Arial"/>
              </w:rPr>
              <w:t>Headteacher and SENDCo</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Lifts</w:t>
            </w:r>
            <w:r w:rsidR="00524F89">
              <w:rPr>
                <w:rFonts w:ascii="Century Gothic" w:hAnsi="Century Gothic" w:cs="Arial"/>
              </w:rPr>
              <w:t xml:space="preserve"> (used in Trust buildings)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Service level agreement in place for maintenance </w:t>
            </w:r>
          </w:p>
        </w:tc>
        <w:tc>
          <w:tcPr>
            <w:tcW w:w="4253" w:type="dxa"/>
          </w:tcPr>
          <w:p w:rsidR="006207A7" w:rsidRPr="00E77692" w:rsidRDefault="00E77692" w:rsidP="00E77692">
            <w:pPr>
              <w:pStyle w:val="NormalWeb"/>
              <w:rPr>
                <w:rFonts w:ascii="Century Gothic" w:hAnsi="Century Gothic"/>
              </w:rPr>
            </w:pPr>
            <w:r w:rsidRPr="00E77692">
              <w:rPr>
                <w:rFonts w:ascii="Century Gothic" w:hAnsi="Century Gothic"/>
              </w:rPr>
              <w:t xml:space="preserve">Review service annually </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rPr>
              <w:t>Site Team</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Parking bays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Disabled parking bays marked </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rPr>
              <w:t>Site Team</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Entrances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Automatic front doors, enclosed lobby </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cs="Arial"/>
              </w:rPr>
              <w:t>Headteacher and SENDCo</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Ramps</w:t>
            </w:r>
          </w:p>
        </w:tc>
        <w:tc>
          <w:tcPr>
            <w:tcW w:w="4026" w:type="dxa"/>
            <w:shd w:val="clear" w:color="auto" w:fill="auto"/>
          </w:tcPr>
          <w:p w:rsidR="006207A7" w:rsidRPr="00E77692" w:rsidRDefault="00524F89" w:rsidP="000C45C7">
            <w:pPr>
              <w:rPr>
                <w:rFonts w:ascii="Century Gothic" w:hAnsi="Century Gothic" w:cs="Arial"/>
              </w:rPr>
            </w:pPr>
            <w:r>
              <w:rPr>
                <w:rFonts w:ascii="Century Gothic" w:hAnsi="Century Gothic" w:cs="Arial"/>
              </w:rPr>
              <w:t>Ramps at the front and rear of the building.</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cs="Arial"/>
              </w:rPr>
              <w:t>Headteacher and SENDCo</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Toilets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All hygiene areas have </w:t>
            </w:r>
            <w:r w:rsidR="00524F89">
              <w:rPr>
                <w:rFonts w:ascii="Century Gothic" w:hAnsi="Century Gothic"/>
              </w:rPr>
              <w:t xml:space="preserve">(portable) </w:t>
            </w:r>
            <w:r w:rsidRPr="00E77692">
              <w:rPr>
                <w:rFonts w:ascii="Century Gothic" w:hAnsi="Century Gothic"/>
              </w:rPr>
              <w:t xml:space="preserve">hoists. </w:t>
            </w:r>
            <w:r w:rsidR="00524F89">
              <w:rPr>
                <w:rFonts w:ascii="Century Gothic" w:hAnsi="Century Gothic"/>
              </w:rPr>
              <w:t xml:space="preserve"> </w:t>
            </w:r>
            <w:r w:rsidRPr="00E77692">
              <w:rPr>
                <w:rFonts w:ascii="Century Gothic" w:hAnsi="Century Gothic"/>
              </w:rPr>
              <w:t xml:space="preserve">Toilets have disabled access and alarms </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rPr>
              <w:t>Site Team</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Reception area</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Accessible to wheelchair users </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cs="Arial"/>
              </w:rPr>
              <w:t>Headteacher and SENDCo</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Internal signage</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Large signs in place </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cs="Arial"/>
              </w:rPr>
              <w:t>Headteache</w:t>
            </w:r>
            <w:r w:rsidR="00434EAD">
              <w:rPr>
                <w:rFonts w:ascii="Century Gothic" w:hAnsi="Century Gothic" w:cs="Arial"/>
              </w:rPr>
              <w:t>r</w:t>
            </w:r>
            <w:r w:rsidRPr="00E77692">
              <w:rPr>
                <w:rFonts w:ascii="Century Gothic" w:hAnsi="Century Gothic" w:cs="Arial"/>
              </w:rPr>
              <w:t>, SENDCo and Trust design team</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r w:rsidR="006207A7" w:rsidRPr="006207A7" w:rsidTr="00434EAD">
        <w:tc>
          <w:tcPr>
            <w:tcW w:w="3345" w:type="dxa"/>
            <w:shd w:val="clear" w:color="auto" w:fill="auto"/>
          </w:tcPr>
          <w:p w:rsidR="006207A7" w:rsidRPr="00E77692" w:rsidRDefault="006207A7" w:rsidP="000C45C7">
            <w:pPr>
              <w:rPr>
                <w:rFonts w:ascii="Century Gothic" w:hAnsi="Century Gothic" w:cs="Arial"/>
              </w:rPr>
            </w:pPr>
            <w:r w:rsidRPr="00E77692">
              <w:rPr>
                <w:rFonts w:ascii="Century Gothic" w:hAnsi="Century Gothic" w:cs="Arial"/>
              </w:rPr>
              <w:t>Emergency escape routes</w:t>
            </w:r>
          </w:p>
        </w:tc>
        <w:tc>
          <w:tcPr>
            <w:tcW w:w="4026" w:type="dxa"/>
            <w:shd w:val="clear" w:color="auto" w:fill="auto"/>
          </w:tcPr>
          <w:p w:rsidR="006207A7" w:rsidRPr="00E77692" w:rsidRDefault="00E77692" w:rsidP="00E77692">
            <w:pPr>
              <w:pStyle w:val="NormalWeb"/>
              <w:rPr>
                <w:rFonts w:ascii="Century Gothic" w:hAnsi="Century Gothic"/>
              </w:rPr>
            </w:pPr>
            <w:r w:rsidRPr="00E77692">
              <w:rPr>
                <w:rFonts w:ascii="Century Gothic" w:hAnsi="Century Gothic"/>
              </w:rPr>
              <w:t xml:space="preserve">Fire evacuation plan in place </w:t>
            </w:r>
          </w:p>
        </w:tc>
        <w:tc>
          <w:tcPr>
            <w:tcW w:w="4253" w:type="dxa"/>
          </w:tcPr>
          <w:p w:rsidR="006207A7" w:rsidRPr="00E77692" w:rsidRDefault="00E77692" w:rsidP="000C45C7">
            <w:pPr>
              <w:rPr>
                <w:rFonts w:ascii="Century Gothic" w:hAnsi="Century Gothic" w:cs="Arial"/>
              </w:rPr>
            </w:pPr>
            <w:r w:rsidRPr="00E77692">
              <w:rPr>
                <w:rFonts w:ascii="Century Gothic" w:hAnsi="Century Gothic" w:cs="Arial"/>
              </w:rPr>
              <w:t>None required</w:t>
            </w:r>
          </w:p>
        </w:tc>
        <w:tc>
          <w:tcPr>
            <w:tcW w:w="1984" w:type="dxa"/>
          </w:tcPr>
          <w:p w:rsidR="006207A7" w:rsidRPr="00E77692" w:rsidRDefault="00E77692" w:rsidP="00434EAD">
            <w:pPr>
              <w:jc w:val="center"/>
              <w:rPr>
                <w:rFonts w:ascii="Century Gothic" w:hAnsi="Century Gothic" w:cs="Arial"/>
              </w:rPr>
            </w:pPr>
            <w:r w:rsidRPr="00E77692">
              <w:rPr>
                <w:rFonts w:ascii="Century Gothic" w:hAnsi="Century Gothic"/>
              </w:rPr>
              <w:t>Site Team and Headteacher</w:t>
            </w:r>
          </w:p>
        </w:tc>
        <w:tc>
          <w:tcPr>
            <w:tcW w:w="1701" w:type="dxa"/>
          </w:tcPr>
          <w:p w:rsidR="006207A7" w:rsidRPr="00E77692" w:rsidRDefault="00E77692" w:rsidP="00434EAD">
            <w:pPr>
              <w:pStyle w:val="NormalWeb"/>
              <w:jc w:val="center"/>
              <w:rPr>
                <w:rFonts w:ascii="Century Gothic" w:hAnsi="Century Gothic"/>
              </w:rPr>
            </w:pPr>
            <w:r w:rsidRPr="00E77692">
              <w:rPr>
                <w:rFonts w:ascii="Century Gothic" w:hAnsi="Century Gothic"/>
              </w:rPr>
              <w:t>Ongoing</w:t>
            </w:r>
          </w:p>
        </w:tc>
      </w:tr>
    </w:tbl>
    <w:p w:rsidR="006207A7" w:rsidRPr="006207A7" w:rsidRDefault="006207A7" w:rsidP="006207A7">
      <w:pPr>
        <w:rPr>
          <w:rFonts w:ascii="Century Gothic" w:hAnsi="Century Gothic"/>
        </w:rPr>
      </w:pPr>
    </w:p>
    <w:sectPr w:rsidR="006207A7" w:rsidRPr="006207A7" w:rsidSect="006207A7">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656" w:rsidRDefault="00BB4656" w:rsidP="006207A7">
      <w:r>
        <w:separator/>
      </w:r>
    </w:p>
  </w:endnote>
  <w:endnote w:type="continuationSeparator" w:id="0">
    <w:p w:rsidR="00BB4656" w:rsidRDefault="00BB4656" w:rsidP="0062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656" w:rsidRDefault="00BB4656" w:rsidP="006207A7">
      <w:r>
        <w:separator/>
      </w:r>
    </w:p>
  </w:footnote>
  <w:footnote w:type="continuationSeparator" w:id="0">
    <w:p w:rsidR="00BB4656" w:rsidRDefault="00BB4656" w:rsidP="0062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7A7" w:rsidRDefault="006207A7" w:rsidP="006207A7">
    <w:pPr>
      <w:pStyle w:val="Header"/>
      <w:jc w:val="right"/>
    </w:pPr>
    <w:r>
      <w:rPr>
        <w:noProof/>
        <w:lang w:eastAsia="en-GB"/>
      </w:rPr>
      <w:drawing>
        <wp:inline distT="0" distB="0" distL="0" distR="0" wp14:anchorId="1D30E864" wp14:editId="1A797F3F">
          <wp:extent cx="606242" cy="350982"/>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a-foundation-academies-trust-logo SMALL.png"/>
                  <pic:cNvPicPr/>
                </pic:nvPicPr>
                <pic:blipFill>
                  <a:blip r:embed="rId1">
                    <a:extLst>
                      <a:ext uri="{28A0092B-C50C-407E-A947-70E740481C1C}">
                        <a14:useLocalDpi xmlns:a14="http://schemas.microsoft.com/office/drawing/2010/main" val="0"/>
                      </a:ext>
                    </a:extLst>
                  </a:blip>
                  <a:stretch>
                    <a:fillRect/>
                  </a:stretch>
                </pic:blipFill>
                <pic:spPr>
                  <a:xfrm>
                    <a:off x="0" y="0"/>
                    <a:ext cx="617149" cy="35729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C6AE7"/>
    <w:multiLevelType w:val="hybridMultilevel"/>
    <w:tmpl w:val="CAB61E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00BBD"/>
    <w:multiLevelType w:val="hybridMultilevel"/>
    <w:tmpl w:val="222A05C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E13B7"/>
    <w:multiLevelType w:val="hybridMultilevel"/>
    <w:tmpl w:val="26A4A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44B70"/>
    <w:multiLevelType w:val="multilevel"/>
    <w:tmpl w:val="A7E0B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25F54"/>
    <w:multiLevelType w:val="hybridMultilevel"/>
    <w:tmpl w:val="D3260F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C339FF"/>
    <w:multiLevelType w:val="hybridMultilevel"/>
    <w:tmpl w:val="5DCCC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4427"/>
    <w:multiLevelType w:val="multilevel"/>
    <w:tmpl w:val="84620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70313A"/>
    <w:multiLevelType w:val="multilevel"/>
    <w:tmpl w:val="53F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7D72BE"/>
    <w:multiLevelType w:val="hybridMultilevel"/>
    <w:tmpl w:val="442481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9C25C41"/>
    <w:multiLevelType w:val="multilevel"/>
    <w:tmpl w:val="EB9085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587A1E"/>
    <w:multiLevelType w:val="hybridMultilevel"/>
    <w:tmpl w:val="A1CEDE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E561DF"/>
    <w:multiLevelType w:val="multilevel"/>
    <w:tmpl w:val="E4BC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135A4"/>
    <w:multiLevelType w:val="hybridMultilevel"/>
    <w:tmpl w:val="08249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20FF0"/>
    <w:multiLevelType w:val="hybridMultilevel"/>
    <w:tmpl w:val="4D145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546DEB"/>
    <w:multiLevelType w:val="hybridMultilevel"/>
    <w:tmpl w:val="52BC86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8C5C35"/>
    <w:multiLevelType w:val="hybridMultilevel"/>
    <w:tmpl w:val="2A86BC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5237B"/>
    <w:multiLevelType w:val="hybridMultilevel"/>
    <w:tmpl w:val="BF7A3F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3"/>
  </w:num>
  <w:num w:numId="4">
    <w:abstractNumId w:val="14"/>
  </w:num>
  <w:num w:numId="5">
    <w:abstractNumId w:val="10"/>
  </w:num>
  <w:num w:numId="6">
    <w:abstractNumId w:val="5"/>
  </w:num>
  <w:num w:numId="7">
    <w:abstractNumId w:val="9"/>
  </w:num>
  <w:num w:numId="8">
    <w:abstractNumId w:val="20"/>
  </w:num>
  <w:num w:numId="9">
    <w:abstractNumId w:val="6"/>
  </w:num>
  <w:num w:numId="10">
    <w:abstractNumId w:val="8"/>
  </w:num>
  <w:num w:numId="11">
    <w:abstractNumId w:val="7"/>
  </w:num>
  <w:num w:numId="12">
    <w:abstractNumId w:val="18"/>
  </w:num>
  <w:num w:numId="13">
    <w:abstractNumId w:val="13"/>
  </w:num>
  <w:num w:numId="14">
    <w:abstractNumId w:val="11"/>
  </w:num>
  <w:num w:numId="15">
    <w:abstractNumId w:val="17"/>
  </w:num>
  <w:num w:numId="16">
    <w:abstractNumId w:val="16"/>
  </w:num>
  <w:num w:numId="17">
    <w:abstractNumId w:val="12"/>
  </w:num>
  <w:num w:numId="18">
    <w:abstractNumId w:val="4"/>
  </w:num>
  <w:num w:numId="19">
    <w:abstractNumId w:val="0"/>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D15"/>
    <w:rsid w:val="000A4339"/>
    <w:rsid w:val="000C13A2"/>
    <w:rsid w:val="00254442"/>
    <w:rsid w:val="002A53F7"/>
    <w:rsid w:val="002D3C05"/>
    <w:rsid w:val="003A23A1"/>
    <w:rsid w:val="003A280D"/>
    <w:rsid w:val="003B0019"/>
    <w:rsid w:val="00434EAD"/>
    <w:rsid w:val="00524F89"/>
    <w:rsid w:val="005A1033"/>
    <w:rsid w:val="005C22E3"/>
    <w:rsid w:val="00604BC5"/>
    <w:rsid w:val="006207A7"/>
    <w:rsid w:val="0073470C"/>
    <w:rsid w:val="00771543"/>
    <w:rsid w:val="009048AC"/>
    <w:rsid w:val="009128EA"/>
    <w:rsid w:val="00996829"/>
    <w:rsid w:val="00A846AF"/>
    <w:rsid w:val="00AC0211"/>
    <w:rsid w:val="00BB4656"/>
    <w:rsid w:val="00C31D15"/>
    <w:rsid w:val="00C35356"/>
    <w:rsid w:val="00C355B0"/>
    <w:rsid w:val="00D22C19"/>
    <w:rsid w:val="00D34761"/>
    <w:rsid w:val="00D373F8"/>
    <w:rsid w:val="00E24825"/>
    <w:rsid w:val="00E321CD"/>
    <w:rsid w:val="00E77692"/>
    <w:rsid w:val="00F2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4A902-01EA-0B47-8FF1-4C52855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6207A7"/>
    <w:pPr>
      <w:keepNext/>
      <w:keepLines/>
      <w:spacing w:before="480" w:after="120"/>
      <w:jc w:val="center"/>
      <w:outlineLvl w:val="0"/>
    </w:pPr>
    <w:rPr>
      <w:rFonts w:ascii="Century Gothic" w:eastAsia="MS Gothic" w:hAnsi="Century Gothic" w:cs="Times New Roman"/>
      <w:bCs/>
      <w:sz w:val="96"/>
      <w:szCs w:val="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7A7"/>
    <w:pPr>
      <w:tabs>
        <w:tab w:val="center" w:pos="4680"/>
        <w:tab w:val="right" w:pos="9360"/>
      </w:tabs>
    </w:pPr>
  </w:style>
  <w:style w:type="character" w:customStyle="1" w:styleId="HeaderChar">
    <w:name w:val="Header Char"/>
    <w:basedOn w:val="DefaultParagraphFont"/>
    <w:link w:val="Header"/>
    <w:uiPriority w:val="99"/>
    <w:rsid w:val="006207A7"/>
  </w:style>
  <w:style w:type="paragraph" w:styleId="Footer">
    <w:name w:val="footer"/>
    <w:basedOn w:val="Normal"/>
    <w:link w:val="FooterChar"/>
    <w:uiPriority w:val="99"/>
    <w:unhideWhenUsed/>
    <w:rsid w:val="006207A7"/>
    <w:pPr>
      <w:tabs>
        <w:tab w:val="center" w:pos="4680"/>
        <w:tab w:val="right" w:pos="9360"/>
      </w:tabs>
    </w:pPr>
  </w:style>
  <w:style w:type="character" w:customStyle="1" w:styleId="FooterChar">
    <w:name w:val="Footer Char"/>
    <w:basedOn w:val="DefaultParagraphFont"/>
    <w:link w:val="Footer"/>
    <w:uiPriority w:val="99"/>
    <w:rsid w:val="006207A7"/>
  </w:style>
  <w:style w:type="character" w:customStyle="1" w:styleId="Heading1Char">
    <w:name w:val="Heading 1 Char"/>
    <w:basedOn w:val="DefaultParagraphFont"/>
    <w:link w:val="Heading1"/>
    <w:uiPriority w:val="9"/>
    <w:rsid w:val="006207A7"/>
    <w:rPr>
      <w:rFonts w:ascii="Century Gothic" w:eastAsia="MS Gothic" w:hAnsi="Century Gothic" w:cs="Times New Roman"/>
      <w:bCs/>
      <w:sz w:val="96"/>
      <w:szCs w:val="96"/>
      <w:lang w:val="en-US"/>
    </w:rPr>
  </w:style>
  <w:style w:type="character" w:styleId="Hyperlink">
    <w:name w:val="Hyperlink"/>
    <w:uiPriority w:val="99"/>
    <w:unhideWhenUsed/>
    <w:qFormat/>
    <w:rsid w:val="006207A7"/>
    <w:rPr>
      <w:rFonts w:ascii="Arial" w:hAnsi="Arial"/>
      <w:color w:val="0092CF"/>
      <w:sz w:val="20"/>
      <w:u w:val="single"/>
    </w:rPr>
  </w:style>
  <w:style w:type="paragraph" w:customStyle="1" w:styleId="Caption1">
    <w:name w:val="Caption 1"/>
    <w:basedOn w:val="Normal"/>
    <w:qFormat/>
    <w:rsid w:val="006207A7"/>
    <w:pPr>
      <w:spacing w:before="120" w:after="120"/>
    </w:pPr>
    <w:rPr>
      <w:rFonts w:ascii="Arial" w:eastAsia="MS Mincho" w:hAnsi="Arial" w:cs="Times New Roman"/>
      <w:i/>
      <w:color w:val="F15F22"/>
      <w:sz w:val="20"/>
      <w:lang w:val="en-US"/>
    </w:rPr>
  </w:style>
  <w:style w:type="paragraph" w:styleId="ListParagraph">
    <w:name w:val="List Paragraph"/>
    <w:basedOn w:val="Normal"/>
    <w:uiPriority w:val="34"/>
    <w:qFormat/>
    <w:rsid w:val="006207A7"/>
    <w:pPr>
      <w:spacing w:after="160" w:line="259"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AC0211"/>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DefaultParagraphFont"/>
    <w:uiPriority w:val="99"/>
    <w:semiHidden/>
    <w:unhideWhenUsed/>
    <w:rsid w:val="00D2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23585">
      <w:bodyDiv w:val="1"/>
      <w:marLeft w:val="0"/>
      <w:marRight w:val="0"/>
      <w:marTop w:val="0"/>
      <w:marBottom w:val="0"/>
      <w:divBdr>
        <w:top w:val="none" w:sz="0" w:space="0" w:color="auto"/>
        <w:left w:val="none" w:sz="0" w:space="0" w:color="auto"/>
        <w:bottom w:val="none" w:sz="0" w:space="0" w:color="auto"/>
        <w:right w:val="none" w:sz="0" w:space="0" w:color="auto"/>
      </w:divBdr>
      <w:divsChild>
        <w:div w:id="665599561">
          <w:marLeft w:val="0"/>
          <w:marRight w:val="0"/>
          <w:marTop w:val="0"/>
          <w:marBottom w:val="0"/>
          <w:divBdr>
            <w:top w:val="none" w:sz="0" w:space="0" w:color="auto"/>
            <w:left w:val="none" w:sz="0" w:space="0" w:color="auto"/>
            <w:bottom w:val="none" w:sz="0" w:space="0" w:color="auto"/>
            <w:right w:val="none" w:sz="0" w:space="0" w:color="auto"/>
          </w:divBdr>
          <w:divsChild>
            <w:div w:id="971204686">
              <w:marLeft w:val="0"/>
              <w:marRight w:val="0"/>
              <w:marTop w:val="0"/>
              <w:marBottom w:val="0"/>
              <w:divBdr>
                <w:top w:val="none" w:sz="0" w:space="0" w:color="auto"/>
                <w:left w:val="none" w:sz="0" w:space="0" w:color="auto"/>
                <w:bottom w:val="none" w:sz="0" w:space="0" w:color="auto"/>
                <w:right w:val="none" w:sz="0" w:space="0" w:color="auto"/>
              </w:divBdr>
              <w:divsChild>
                <w:div w:id="590696208">
                  <w:marLeft w:val="0"/>
                  <w:marRight w:val="0"/>
                  <w:marTop w:val="0"/>
                  <w:marBottom w:val="0"/>
                  <w:divBdr>
                    <w:top w:val="none" w:sz="0" w:space="0" w:color="auto"/>
                    <w:left w:val="none" w:sz="0" w:space="0" w:color="auto"/>
                    <w:bottom w:val="none" w:sz="0" w:space="0" w:color="auto"/>
                    <w:right w:val="none" w:sz="0" w:space="0" w:color="auto"/>
                  </w:divBdr>
                </w:div>
              </w:divsChild>
            </w:div>
            <w:div w:id="898976898">
              <w:marLeft w:val="0"/>
              <w:marRight w:val="0"/>
              <w:marTop w:val="0"/>
              <w:marBottom w:val="0"/>
              <w:divBdr>
                <w:top w:val="none" w:sz="0" w:space="0" w:color="auto"/>
                <w:left w:val="none" w:sz="0" w:space="0" w:color="auto"/>
                <w:bottom w:val="none" w:sz="0" w:space="0" w:color="auto"/>
                <w:right w:val="none" w:sz="0" w:space="0" w:color="auto"/>
              </w:divBdr>
              <w:divsChild>
                <w:div w:id="3576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7292">
      <w:bodyDiv w:val="1"/>
      <w:marLeft w:val="0"/>
      <w:marRight w:val="0"/>
      <w:marTop w:val="0"/>
      <w:marBottom w:val="0"/>
      <w:divBdr>
        <w:top w:val="none" w:sz="0" w:space="0" w:color="auto"/>
        <w:left w:val="none" w:sz="0" w:space="0" w:color="auto"/>
        <w:bottom w:val="none" w:sz="0" w:space="0" w:color="auto"/>
        <w:right w:val="none" w:sz="0" w:space="0" w:color="auto"/>
      </w:divBdr>
      <w:divsChild>
        <w:div w:id="1594052190">
          <w:marLeft w:val="0"/>
          <w:marRight w:val="0"/>
          <w:marTop w:val="0"/>
          <w:marBottom w:val="0"/>
          <w:divBdr>
            <w:top w:val="none" w:sz="0" w:space="0" w:color="auto"/>
            <w:left w:val="none" w:sz="0" w:space="0" w:color="auto"/>
            <w:bottom w:val="none" w:sz="0" w:space="0" w:color="auto"/>
            <w:right w:val="none" w:sz="0" w:space="0" w:color="auto"/>
          </w:divBdr>
          <w:divsChild>
            <w:div w:id="1491368250">
              <w:marLeft w:val="0"/>
              <w:marRight w:val="0"/>
              <w:marTop w:val="0"/>
              <w:marBottom w:val="0"/>
              <w:divBdr>
                <w:top w:val="none" w:sz="0" w:space="0" w:color="auto"/>
                <w:left w:val="none" w:sz="0" w:space="0" w:color="auto"/>
                <w:bottom w:val="none" w:sz="0" w:space="0" w:color="auto"/>
                <w:right w:val="none" w:sz="0" w:space="0" w:color="auto"/>
              </w:divBdr>
              <w:divsChild>
                <w:div w:id="2106530103">
                  <w:marLeft w:val="0"/>
                  <w:marRight w:val="0"/>
                  <w:marTop w:val="0"/>
                  <w:marBottom w:val="0"/>
                  <w:divBdr>
                    <w:top w:val="none" w:sz="0" w:space="0" w:color="auto"/>
                    <w:left w:val="none" w:sz="0" w:space="0" w:color="auto"/>
                    <w:bottom w:val="none" w:sz="0" w:space="0" w:color="auto"/>
                    <w:right w:val="none" w:sz="0" w:space="0" w:color="auto"/>
                  </w:divBdr>
                  <w:divsChild>
                    <w:div w:id="13508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24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2132">
          <w:marLeft w:val="0"/>
          <w:marRight w:val="0"/>
          <w:marTop w:val="0"/>
          <w:marBottom w:val="0"/>
          <w:divBdr>
            <w:top w:val="none" w:sz="0" w:space="0" w:color="auto"/>
            <w:left w:val="none" w:sz="0" w:space="0" w:color="auto"/>
            <w:bottom w:val="none" w:sz="0" w:space="0" w:color="auto"/>
            <w:right w:val="none" w:sz="0" w:space="0" w:color="auto"/>
          </w:divBdr>
          <w:divsChild>
            <w:div w:id="1865509891">
              <w:marLeft w:val="0"/>
              <w:marRight w:val="0"/>
              <w:marTop w:val="0"/>
              <w:marBottom w:val="0"/>
              <w:divBdr>
                <w:top w:val="none" w:sz="0" w:space="0" w:color="auto"/>
                <w:left w:val="none" w:sz="0" w:space="0" w:color="auto"/>
                <w:bottom w:val="none" w:sz="0" w:space="0" w:color="auto"/>
                <w:right w:val="none" w:sz="0" w:space="0" w:color="auto"/>
              </w:divBdr>
              <w:divsChild>
                <w:div w:id="546067144">
                  <w:marLeft w:val="0"/>
                  <w:marRight w:val="0"/>
                  <w:marTop w:val="0"/>
                  <w:marBottom w:val="0"/>
                  <w:divBdr>
                    <w:top w:val="none" w:sz="0" w:space="0" w:color="auto"/>
                    <w:left w:val="none" w:sz="0" w:space="0" w:color="auto"/>
                    <w:bottom w:val="none" w:sz="0" w:space="0" w:color="auto"/>
                    <w:right w:val="none" w:sz="0" w:space="0" w:color="auto"/>
                  </w:divBdr>
                  <w:divsChild>
                    <w:div w:id="6305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78477">
      <w:bodyDiv w:val="1"/>
      <w:marLeft w:val="0"/>
      <w:marRight w:val="0"/>
      <w:marTop w:val="0"/>
      <w:marBottom w:val="0"/>
      <w:divBdr>
        <w:top w:val="none" w:sz="0" w:space="0" w:color="auto"/>
        <w:left w:val="none" w:sz="0" w:space="0" w:color="auto"/>
        <w:bottom w:val="none" w:sz="0" w:space="0" w:color="auto"/>
        <w:right w:val="none" w:sz="0" w:space="0" w:color="auto"/>
      </w:divBdr>
      <w:divsChild>
        <w:div w:id="1727798765">
          <w:marLeft w:val="0"/>
          <w:marRight w:val="0"/>
          <w:marTop w:val="0"/>
          <w:marBottom w:val="0"/>
          <w:divBdr>
            <w:top w:val="none" w:sz="0" w:space="0" w:color="auto"/>
            <w:left w:val="none" w:sz="0" w:space="0" w:color="auto"/>
            <w:bottom w:val="none" w:sz="0" w:space="0" w:color="auto"/>
            <w:right w:val="none" w:sz="0" w:space="0" w:color="auto"/>
          </w:divBdr>
          <w:divsChild>
            <w:div w:id="491604760">
              <w:marLeft w:val="0"/>
              <w:marRight w:val="0"/>
              <w:marTop w:val="0"/>
              <w:marBottom w:val="0"/>
              <w:divBdr>
                <w:top w:val="none" w:sz="0" w:space="0" w:color="auto"/>
                <w:left w:val="none" w:sz="0" w:space="0" w:color="auto"/>
                <w:bottom w:val="none" w:sz="0" w:space="0" w:color="auto"/>
                <w:right w:val="none" w:sz="0" w:space="0" w:color="auto"/>
              </w:divBdr>
              <w:divsChild>
                <w:div w:id="1391226602">
                  <w:marLeft w:val="0"/>
                  <w:marRight w:val="0"/>
                  <w:marTop w:val="0"/>
                  <w:marBottom w:val="0"/>
                  <w:divBdr>
                    <w:top w:val="none" w:sz="0" w:space="0" w:color="auto"/>
                    <w:left w:val="none" w:sz="0" w:space="0" w:color="auto"/>
                    <w:bottom w:val="none" w:sz="0" w:space="0" w:color="auto"/>
                    <w:right w:val="none" w:sz="0" w:space="0" w:color="auto"/>
                  </w:divBdr>
                  <w:divsChild>
                    <w:div w:id="8002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81920">
      <w:bodyDiv w:val="1"/>
      <w:marLeft w:val="0"/>
      <w:marRight w:val="0"/>
      <w:marTop w:val="0"/>
      <w:marBottom w:val="0"/>
      <w:divBdr>
        <w:top w:val="none" w:sz="0" w:space="0" w:color="auto"/>
        <w:left w:val="none" w:sz="0" w:space="0" w:color="auto"/>
        <w:bottom w:val="none" w:sz="0" w:space="0" w:color="auto"/>
        <w:right w:val="none" w:sz="0" w:space="0" w:color="auto"/>
      </w:divBdr>
      <w:divsChild>
        <w:div w:id="61486951">
          <w:marLeft w:val="0"/>
          <w:marRight w:val="0"/>
          <w:marTop w:val="0"/>
          <w:marBottom w:val="0"/>
          <w:divBdr>
            <w:top w:val="none" w:sz="0" w:space="0" w:color="auto"/>
            <w:left w:val="none" w:sz="0" w:space="0" w:color="auto"/>
            <w:bottom w:val="none" w:sz="0" w:space="0" w:color="auto"/>
            <w:right w:val="none" w:sz="0" w:space="0" w:color="auto"/>
          </w:divBdr>
          <w:divsChild>
            <w:div w:id="600917224">
              <w:marLeft w:val="0"/>
              <w:marRight w:val="0"/>
              <w:marTop w:val="0"/>
              <w:marBottom w:val="0"/>
              <w:divBdr>
                <w:top w:val="none" w:sz="0" w:space="0" w:color="auto"/>
                <w:left w:val="none" w:sz="0" w:space="0" w:color="auto"/>
                <w:bottom w:val="none" w:sz="0" w:space="0" w:color="auto"/>
                <w:right w:val="none" w:sz="0" w:space="0" w:color="auto"/>
              </w:divBdr>
              <w:divsChild>
                <w:div w:id="538516323">
                  <w:marLeft w:val="0"/>
                  <w:marRight w:val="0"/>
                  <w:marTop w:val="0"/>
                  <w:marBottom w:val="0"/>
                  <w:divBdr>
                    <w:top w:val="none" w:sz="0" w:space="0" w:color="auto"/>
                    <w:left w:val="none" w:sz="0" w:space="0" w:color="auto"/>
                    <w:bottom w:val="none" w:sz="0" w:space="0" w:color="auto"/>
                    <w:right w:val="none" w:sz="0" w:space="0" w:color="auto"/>
                  </w:divBdr>
                  <w:divsChild>
                    <w:div w:id="21142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79514">
      <w:bodyDiv w:val="1"/>
      <w:marLeft w:val="0"/>
      <w:marRight w:val="0"/>
      <w:marTop w:val="0"/>
      <w:marBottom w:val="0"/>
      <w:divBdr>
        <w:top w:val="none" w:sz="0" w:space="0" w:color="auto"/>
        <w:left w:val="none" w:sz="0" w:space="0" w:color="auto"/>
        <w:bottom w:val="none" w:sz="0" w:space="0" w:color="auto"/>
        <w:right w:val="none" w:sz="0" w:space="0" w:color="auto"/>
      </w:divBdr>
      <w:divsChild>
        <w:div w:id="679427410">
          <w:marLeft w:val="0"/>
          <w:marRight w:val="0"/>
          <w:marTop w:val="0"/>
          <w:marBottom w:val="0"/>
          <w:divBdr>
            <w:top w:val="none" w:sz="0" w:space="0" w:color="auto"/>
            <w:left w:val="none" w:sz="0" w:space="0" w:color="auto"/>
            <w:bottom w:val="none" w:sz="0" w:space="0" w:color="auto"/>
            <w:right w:val="none" w:sz="0" w:space="0" w:color="auto"/>
          </w:divBdr>
          <w:divsChild>
            <w:div w:id="1739670043">
              <w:marLeft w:val="0"/>
              <w:marRight w:val="0"/>
              <w:marTop w:val="0"/>
              <w:marBottom w:val="0"/>
              <w:divBdr>
                <w:top w:val="none" w:sz="0" w:space="0" w:color="auto"/>
                <w:left w:val="none" w:sz="0" w:space="0" w:color="auto"/>
                <w:bottom w:val="none" w:sz="0" w:space="0" w:color="auto"/>
                <w:right w:val="none" w:sz="0" w:space="0" w:color="auto"/>
              </w:divBdr>
              <w:divsChild>
                <w:div w:id="1939017441">
                  <w:marLeft w:val="0"/>
                  <w:marRight w:val="0"/>
                  <w:marTop w:val="0"/>
                  <w:marBottom w:val="0"/>
                  <w:divBdr>
                    <w:top w:val="none" w:sz="0" w:space="0" w:color="auto"/>
                    <w:left w:val="none" w:sz="0" w:space="0" w:color="auto"/>
                    <w:bottom w:val="none" w:sz="0" w:space="0" w:color="auto"/>
                    <w:right w:val="none" w:sz="0" w:space="0" w:color="auto"/>
                  </w:divBdr>
                  <w:divsChild>
                    <w:div w:id="1712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274742">
      <w:bodyDiv w:val="1"/>
      <w:marLeft w:val="0"/>
      <w:marRight w:val="0"/>
      <w:marTop w:val="0"/>
      <w:marBottom w:val="0"/>
      <w:divBdr>
        <w:top w:val="none" w:sz="0" w:space="0" w:color="auto"/>
        <w:left w:val="none" w:sz="0" w:space="0" w:color="auto"/>
        <w:bottom w:val="none" w:sz="0" w:space="0" w:color="auto"/>
        <w:right w:val="none" w:sz="0" w:space="0" w:color="auto"/>
      </w:divBdr>
      <w:divsChild>
        <w:div w:id="1686009981">
          <w:marLeft w:val="0"/>
          <w:marRight w:val="0"/>
          <w:marTop w:val="0"/>
          <w:marBottom w:val="0"/>
          <w:divBdr>
            <w:top w:val="none" w:sz="0" w:space="0" w:color="auto"/>
            <w:left w:val="none" w:sz="0" w:space="0" w:color="auto"/>
            <w:bottom w:val="none" w:sz="0" w:space="0" w:color="auto"/>
            <w:right w:val="none" w:sz="0" w:space="0" w:color="auto"/>
          </w:divBdr>
          <w:divsChild>
            <w:div w:id="317466160">
              <w:marLeft w:val="0"/>
              <w:marRight w:val="0"/>
              <w:marTop w:val="0"/>
              <w:marBottom w:val="0"/>
              <w:divBdr>
                <w:top w:val="none" w:sz="0" w:space="0" w:color="auto"/>
                <w:left w:val="none" w:sz="0" w:space="0" w:color="auto"/>
                <w:bottom w:val="none" w:sz="0" w:space="0" w:color="auto"/>
                <w:right w:val="none" w:sz="0" w:space="0" w:color="auto"/>
              </w:divBdr>
              <w:divsChild>
                <w:div w:id="185872708">
                  <w:marLeft w:val="0"/>
                  <w:marRight w:val="0"/>
                  <w:marTop w:val="0"/>
                  <w:marBottom w:val="0"/>
                  <w:divBdr>
                    <w:top w:val="none" w:sz="0" w:space="0" w:color="auto"/>
                    <w:left w:val="none" w:sz="0" w:space="0" w:color="auto"/>
                    <w:bottom w:val="none" w:sz="0" w:space="0" w:color="auto"/>
                    <w:right w:val="none" w:sz="0" w:space="0" w:color="auto"/>
                  </w:divBdr>
                </w:div>
              </w:divsChild>
            </w:div>
            <w:div w:id="777942747">
              <w:marLeft w:val="0"/>
              <w:marRight w:val="0"/>
              <w:marTop w:val="0"/>
              <w:marBottom w:val="0"/>
              <w:divBdr>
                <w:top w:val="none" w:sz="0" w:space="0" w:color="auto"/>
                <w:left w:val="none" w:sz="0" w:space="0" w:color="auto"/>
                <w:bottom w:val="none" w:sz="0" w:space="0" w:color="auto"/>
                <w:right w:val="none" w:sz="0" w:space="0" w:color="auto"/>
              </w:divBdr>
              <w:divsChild>
                <w:div w:id="5609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91081">
          <w:marLeft w:val="0"/>
          <w:marRight w:val="0"/>
          <w:marTop w:val="0"/>
          <w:marBottom w:val="0"/>
          <w:divBdr>
            <w:top w:val="none" w:sz="0" w:space="0" w:color="auto"/>
            <w:left w:val="none" w:sz="0" w:space="0" w:color="auto"/>
            <w:bottom w:val="none" w:sz="0" w:space="0" w:color="auto"/>
            <w:right w:val="none" w:sz="0" w:space="0" w:color="auto"/>
          </w:divBdr>
          <w:divsChild>
            <w:div w:id="865170801">
              <w:marLeft w:val="0"/>
              <w:marRight w:val="0"/>
              <w:marTop w:val="0"/>
              <w:marBottom w:val="0"/>
              <w:divBdr>
                <w:top w:val="none" w:sz="0" w:space="0" w:color="auto"/>
                <w:left w:val="none" w:sz="0" w:space="0" w:color="auto"/>
                <w:bottom w:val="none" w:sz="0" w:space="0" w:color="auto"/>
                <w:right w:val="none" w:sz="0" w:space="0" w:color="auto"/>
              </w:divBdr>
              <w:divsChild>
                <w:div w:id="2744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0997">
      <w:bodyDiv w:val="1"/>
      <w:marLeft w:val="0"/>
      <w:marRight w:val="0"/>
      <w:marTop w:val="0"/>
      <w:marBottom w:val="0"/>
      <w:divBdr>
        <w:top w:val="none" w:sz="0" w:space="0" w:color="auto"/>
        <w:left w:val="none" w:sz="0" w:space="0" w:color="auto"/>
        <w:bottom w:val="none" w:sz="0" w:space="0" w:color="auto"/>
        <w:right w:val="none" w:sz="0" w:space="0" w:color="auto"/>
      </w:divBdr>
      <w:divsChild>
        <w:div w:id="1407802762">
          <w:marLeft w:val="0"/>
          <w:marRight w:val="0"/>
          <w:marTop w:val="0"/>
          <w:marBottom w:val="0"/>
          <w:divBdr>
            <w:top w:val="none" w:sz="0" w:space="0" w:color="auto"/>
            <w:left w:val="none" w:sz="0" w:space="0" w:color="auto"/>
            <w:bottom w:val="none" w:sz="0" w:space="0" w:color="auto"/>
            <w:right w:val="none" w:sz="0" w:space="0" w:color="auto"/>
          </w:divBdr>
          <w:divsChild>
            <w:div w:id="657542195">
              <w:marLeft w:val="0"/>
              <w:marRight w:val="0"/>
              <w:marTop w:val="0"/>
              <w:marBottom w:val="0"/>
              <w:divBdr>
                <w:top w:val="none" w:sz="0" w:space="0" w:color="auto"/>
                <w:left w:val="none" w:sz="0" w:space="0" w:color="auto"/>
                <w:bottom w:val="none" w:sz="0" w:space="0" w:color="auto"/>
                <w:right w:val="none" w:sz="0" w:space="0" w:color="auto"/>
              </w:divBdr>
              <w:divsChild>
                <w:div w:id="1445076765">
                  <w:marLeft w:val="0"/>
                  <w:marRight w:val="0"/>
                  <w:marTop w:val="0"/>
                  <w:marBottom w:val="0"/>
                  <w:divBdr>
                    <w:top w:val="none" w:sz="0" w:space="0" w:color="auto"/>
                    <w:left w:val="none" w:sz="0" w:space="0" w:color="auto"/>
                    <w:bottom w:val="none" w:sz="0" w:space="0" w:color="auto"/>
                    <w:right w:val="none" w:sz="0" w:space="0" w:color="auto"/>
                  </w:divBdr>
                  <w:divsChild>
                    <w:div w:id="10469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090461">
      <w:bodyDiv w:val="1"/>
      <w:marLeft w:val="0"/>
      <w:marRight w:val="0"/>
      <w:marTop w:val="0"/>
      <w:marBottom w:val="0"/>
      <w:divBdr>
        <w:top w:val="none" w:sz="0" w:space="0" w:color="auto"/>
        <w:left w:val="none" w:sz="0" w:space="0" w:color="auto"/>
        <w:bottom w:val="none" w:sz="0" w:space="0" w:color="auto"/>
        <w:right w:val="none" w:sz="0" w:space="0" w:color="auto"/>
      </w:divBdr>
      <w:divsChild>
        <w:div w:id="1282758923">
          <w:marLeft w:val="0"/>
          <w:marRight w:val="0"/>
          <w:marTop w:val="0"/>
          <w:marBottom w:val="0"/>
          <w:divBdr>
            <w:top w:val="none" w:sz="0" w:space="0" w:color="auto"/>
            <w:left w:val="none" w:sz="0" w:space="0" w:color="auto"/>
            <w:bottom w:val="none" w:sz="0" w:space="0" w:color="auto"/>
            <w:right w:val="none" w:sz="0" w:space="0" w:color="auto"/>
          </w:divBdr>
          <w:divsChild>
            <w:div w:id="47265998">
              <w:marLeft w:val="0"/>
              <w:marRight w:val="0"/>
              <w:marTop w:val="0"/>
              <w:marBottom w:val="0"/>
              <w:divBdr>
                <w:top w:val="none" w:sz="0" w:space="0" w:color="auto"/>
                <w:left w:val="none" w:sz="0" w:space="0" w:color="auto"/>
                <w:bottom w:val="none" w:sz="0" w:space="0" w:color="auto"/>
                <w:right w:val="none" w:sz="0" w:space="0" w:color="auto"/>
              </w:divBdr>
              <w:divsChild>
                <w:div w:id="1311444286">
                  <w:marLeft w:val="0"/>
                  <w:marRight w:val="0"/>
                  <w:marTop w:val="0"/>
                  <w:marBottom w:val="0"/>
                  <w:divBdr>
                    <w:top w:val="none" w:sz="0" w:space="0" w:color="auto"/>
                    <w:left w:val="none" w:sz="0" w:space="0" w:color="auto"/>
                    <w:bottom w:val="none" w:sz="0" w:space="0" w:color="auto"/>
                    <w:right w:val="none" w:sz="0" w:space="0" w:color="auto"/>
                  </w:divBdr>
                  <w:divsChild>
                    <w:div w:id="14966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4695">
      <w:bodyDiv w:val="1"/>
      <w:marLeft w:val="0"/>
      <w:marRight w:val="0"/>
      <w:marTop w:val="0"/>
      <w:marBottom w:val="0"/>
      <w:divBdr>
        <w:top w:val="none" w:sz="0" w:space="0" w:color="auto"/>
        <w:left w:val="none" w:sz="0" w:space="0" w:color="auto"/>
        <w:bottom w:val="none" w:sz="0" w:space="0" w:color="auto"/>
        <w:right w:val="none" w:sz="0" w:space="0" w:color="auto"/>
      </w:divBdr>
      <w:divsChild>
        <w:div w:id="2021933779">
          <w:marLeft w:val="0"/>
          <w:marRight w:val="0"/>
          <w:marTop w:val="0"/>
          <w:marBottom w:val="0"/>
          <w:divBdr>
            <w:top w:val="none" w:sz="0" w:space="0" w:color="auto"/>
            <w:left w:val="none" w:sz="0" w:space="0" w:color="auto"/>
            <w:bottom w:val="none" w:sz="0" w:space="0" w:color="auto"/>
            <w:right w:val="none" w:sz="0" w:space="0" w:color="auto"/>
          </w:divBdr>
          <w:divsChild>
            <w:div w:id="2046590561">
              <w:marLeft w:val="0"/>
              <w:marRight w:val="0"/>
              <w:marTop w:val="0"/>
              <w:marBottom w:val="0"/>
              <w:divBdr>
                <w:top w:val="none" w:sz="0" w:space="0" w:color="auto"/>
                <w:left w:val="none" w:sz="0" w:space="0" w:color="auto"/>
                <w:bottom w:val="none" w:sz="0" w:space="0" w:color="auto"/>
                <w:right w:val="none" w:sz="0" w:space="0" w:color="auto"/>
              </w:divBdr>
              <w:divsChild>
                <w:div w:id="451636562">
                  <w:marLeft w:val="0"/>
                  <w:marRight w:val="0"/>
                  <w:marTop w:val="0"/>
                  <w:marBottom w:val="0"/>
                  <w:divBdr>
                    <w:top w:val="none" w:sz="0" w:space="0" w:color="auto"/>
                    <w:left w:val="none" w:sz="0" w:space="0" w:color="auto"/>
                    <w:bottom w:val="none" w:sz="0" w:space="0" w:color="auto"/>
                    <w:right w:val="none" w:sz="0" w:space="0" w:color="auto"/>
                  </w:divBdr>
                  <w:divsChild>
                    <w:div w:id="1791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043268">
      <w:bodyDiv w:val="1"/>
      <w:marLeft w:val="0"/>
      <w:marRight w:val="0"/>
      <w:marTop w:val="0"/>
      <w:marBottom w:val="0"/>
      <w:divBdr>
        <w:top w:val="none" w:sz="0" w:space="0" w:color="auto"/>
        <w:left w:val="none" w:sz="0" w:space="0" w:color="auto"/>
        <w:bottom w:val="none" w:sz="0" w:space="0" w:color="auto"/>
        <w:right w:val="none" w:sz="0" w:space="0" w:color="auto"/>
      </w:divBdr>
      <w:divsChild>
        <w:div w:id="1982078532">
          <w:marLeft w:val="0"/>
          <w:marRight w:val="0"/>
          <w:marTop w:val="0"/>
          <w:marBottom w:val="0"/>
          <w:divBdr>
            <w:top w:val="none" w:sz="0" w:space="0" w:color="auto"/>
            <w:left w:val="none" w:sz="0" w:space="0" w:color="auto"/>
            <w:bottom w:val="none" w:sz="0" w:space="0" w:color="auto"/>
            <w:right w:val="none" w:sz="0" w:space="0" w:color="auto"/>
          </w:divBdr>
          <w:divsChild>
            <w:div w:id="1390954631">
              <w:marLeft w:val="0"/>
              <w:marRight w:val="0"/>
              <w:marTop w:val="0"/>
              <w:marBottom w:val="0"/>
              <w:divBdr>
                <w:top w:val="none" w:sz="0" w:space="0" w:color="auto"/>
                <w:left w:val="none" w:sz="0" w:space="0" w:color="auto"/>
                <w:bottom w:val="none" w:sz="0" w:space="0" w:color="auto"/>
                <w:right w:val="none" w:sz="0" w:space="0" w:color="auto"/>
              </w:divBdr>
              <w:divsChild>
                <w:div w:id="1039357390">
                  <w:marLeft w:val="0"/>
                  <w:marRight w:val="0"/>
                  <w:marTop w:val="0"/>
                  <w:marBottom w:val="0"/>
                  <w:divBdr>
                    <w:top w:val="none" w:sz="0" w:space="0" w:color="auto"/>
                    <w:left w:val="none" w:sz="0" w:space="0" w:color="auto"/>
                    <w:bottom w:val="none" w:sz="0" w:space="0" w:color="auto"/>
                    <w:right w:val="none" w:sz="0" w:space="0" w:color="auto"/>
                  </w:divBdr>
                  <w:divsChild>
                    <w:div w:id="13794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0888">
      <w:bodyDiv w:val="1"/>
      <w:marLeft w:val="0"/>
      <w:marRight w:val="0"/>
      <w:marTop w:val="0"/>
      <w:marBottom w:val="0"/>
      <w:divBdr>
        <w:top w:val="none" w:sz="0" w:space="0" w:color="auto"/>
        <w:left w:val="none" w:sz="0" w:space="0" w:color="auto"/>
        <w:bottom w:val="none" w:sz="0" w:space="0" w:color="auto"/>
        <w:right w:val="none" w:sz="0" w:space="0" w:color="auto"/>
      </w:divBdr>
      <w:divsChild>
        <w:div w:id="1686590051">
          <w:marLeft w:val="0"/>
          <w:marRight w:val="0"/>
          <w:marTop w:val="0"/>
          <w:marBottom w:val="0"/>
          <w:divBdr>
            <w:top w:val="none" w:sz="0" w:space="0" w:color="auto"/>
            <w:left w:val="none" w:sz="0" w:space="0" w:color="auto"/>
            <w:bottom w:val="none" w:sz="0" w:space="0" w:color="auto"/>
            <w:right w:val="none" w:sz="0" w:space="0" w:color="auto"/>
          </w:divBdr>
          <w:divsChild>
            <w:div w:id="1329208114">
              <w:marLeft w:val="0"/>
              <w:marRight w:val="0"/>
              <w:marTop w:val="0"/>
              <w:marBottom w:val="0"/>
              <w:divBdr>
                <w:top w:val="none" w:sz="0" w:space="0" w:color="auto"/>
                <w:left w:val="none" w:sz="0" w:space="0" w:color="auto"/>
                <w:bottom w:val="none" w:sz="0" w:space="0" w:color="auto"/>
                <w:right w:val="none" w:sz="0" w:space="0" w:color="auto"/>
              </w:divBdr>
              <w:divsChild>
                <w:div w:id="1046490064">
                  <w:marLeft w:val="0"/>
                  <w:marRight w:val="0"/>
                  <w:marTop w:val="0"/>
                  <w:marBottom w:val="0"/>
                  <w:divBdr>
                    <w:top w:val="none" w:sz="0" w:space="0" w:color="auto"/>
                    <w:left w:val="none" w:sz="0" w:space="0" w:color="auto"/>
                    <w:bottom w:val="none" w:sz="0" w:space="0" w:color="auto"/>
                    <w:right w:val="none" w:sz="0" w:space="0" w:color="auto"/>
                  </w:divBdr>
                  <w:divsChild>
                    <w:div w:id="16411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444472">
      <w:bodyDiv w:val="1"/>
      <w:marLeft w:val="0"/>
      <w:marRight w:val="0"/>
      <w:marTop w:val="0"/>
      <w:marBottom w:val="0"/>
      <w:divBdr>
        <w:top w:val="none" w:sz="0" w:space="0" w:color="auto"/>
        <w:left w:val="none" w:sz="0" w:space="0" w:color="auto"/>
        <w:bottom w:val="none" w:sz="0" w:space="0" w:color="auto"/>
        <w:right w:val="none" w:sz="0" w:space="0" w:color="auto"/>
      </w:divBdr>
      <w:divsChild>
        <w:div w:id="746266794">
          <w:marLeft w:val="0"/>
          <w:marRight w:val="0"/>
          <w:marTop w:val="0"/>
          <w:marBottom w:val="0"/>
          <w:divBdr>
            <w:top w:val="none" w:sz="0" w:space="0" w:color="auto"/>
            <w:left w:val="none" w:sz="0" w:space="0" w:color="auto"/>
            <w:bottom w:val="none" w:sz="0" w:space="0" w:color="auto"/>
            <w:right w:val="none" w:sz="0" w:space="0" w:color="auto"/>
          </w:divBdr>
          <w:divsChild>
            <w:div w:id="490103099">
              <w:marLeft w:val="0"/>
              <w:marRight w:val="0"/>
              <w:marTop w:val="0"/>
              <w:marBottom w:val="0"/>
              <w:divBdr>
                <w:top w:val="none" w:sz="0" w:space="0" w:color="auto"/>
                <w:left w:val="none" w:sz="0" w:space="0" w:color="auto"/>
                <w:bottom w:val="none" w:sz="0" w:space="0" w:color="auto"/>
                <w:right w:val="none" w:sz="0" w:space="0" w:color="auto"/>
              </w:divBdr>
              <w:divsChild>
                <w:div w:id="6790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7759">
      <w:bodyDiv w:val="1"/>
      <w:marLeft w:val="0"/>
      <w:marRight w:val="0"/>
      <w:marTop w:val="0"/>
      <w:marBottom w:val="0"/>
      <w:divBdr>
        <w:top w:val="none" w:sz="0" w:space="0" w:color="auto"/>
        <w:left w:val="none" w:sz="0" w:space="0" w:color="auto"/>
        <w:bottom w:val="none" w:sz="0" w:space="0" w:color="auto"/>
        <w:right w:val="none" w:sz="0" w:space="0" w:color="auto"/>
      </w:divBdr>
      <w:divsChild>
        <w:div w:id="672993095">
          <w:marLeft w:val="0"/>
          <w:marRight w:val="0"/>
          <w:marTop w:val="0"/>
          <w:marBottom w:val="0"/>
          <w:divBdr>
            <w:top w:val="none" w:sz="0" w:space="0" w:color="auto"/>
            <w:left w:val="none" w:sz="0" w:space="0" w:color="auto"/>
            <w:bottom w:val="none" w:sz="0" w:space="0" w:color="auto"/>
            <w:right w:val="none" w:sz="0" w:space="0" w:color="auto"/>
          </w:divBdr>
          <w:divsChild>
            <w:div w:id="376705820">
              <w:marLeft w:val="0"/>
              <w:marRight w:val="0"/>
              <w:marTop w:val="0"/>
              <w:marBottom w:val="0"/>
              <w:divBdr>
                <w:top w:val="none" w:sz="0" w:space="0" w:color="auto"/>
                <w:left w:val="none" w:sz="0" w:space="0" w:color="auto"/>
                <w:bottom w:val="none" w:sz="0" w:space="0" w:color="auto"/>
                <w:right w:val="none" w:sz="0" w:space="0" w:color="auto"/>
              </w:divBdr>
              <w:divsChild>
                <w:div w:id="1575702487">
                  <w:marLeft w:val="0"/>
                  <w:marRight w:val="0"/>
                  <w:marTop w:val="0"/>
                  <w:marBottom w:val="0"/>
                  <w:divBdr>
                    <w:top w:val="none" w:sz="0" w:space="0" w:color="auto"/>
                    <w:left w:val="none" w:sz="0" w:space="0" w:color="auto"/>
                    <w:bottom w:val="none" w:sz="0" w:space="0" w:color="auto"/>
                    <w:right w:val="none" w:sz="0" w:space="0" w:color="auto"/>
                  </w:divBdr>
                  <w:divsChild>
                    <w:div w:id="8357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422300">
      <w:bodyDiv w:val="1"/>
      <w:marLeft w:val="0"/>
      <w:marRight w:val="0"/>
      <w:marTop w:val="0"/>
      <w:marBottom w:val="0"/>
      <w:divBdr>
        <w:top w:val="none" w:sz="0" w:space="0" w:color="auto"/>
        <w:left w:val="none" w:sz="0" w:space="0" w:color="auto"/>
        <w:bottom w:val="none" w:sz="0" w:space="0" w:color="auto"/>
        <w:right w:val="none" w:sz="0" w:space="0" w:color="auto"/>
      </w:divBdr>
      <w:divsChild>
        <w:div w:id="1062749660">
          <w:marLeft w:val="0"/>
          <w:marRight w:val="0"/>
          <w:marTop w:val="0"/>
          <w:marBottom w:val="0"/>
          <w:divBdr>
            <w:top w:val="none" w:sz="0" w:space="0" w:color="auto"/>
            <w:left w:val="none" w:sz="0" w:space="0" w:color="auto"/>
            <w:bottom w:val="none" w:sz="0" w:space="0" w:color="auto"/>
            <w:right w:val="none" w:sz="0" w:space="0" w:color="auto"/>
          </w:divBdr>
          <w:divsChild>
            <w:div w:id="888305040">
              <w:marLeft w:val="0"/>
              <w:marRight w:val="0"/>
              <w:marTop w:val="0"/>
              <w:marBottom w:val="0"/>
              <w:divBdr>
                <w:top w:val="none" w:sz="0" w:space="0" w:color="auto"/>
                <w:left w:val="none" w:sz="0" w:space="0" w:color="auto"/>
                <w:bottom w:val="none" w:sz="0" w:space="0" w:color="auto"/>
                <w:right w:val="none" w:sz="0" w:space="0" w:color="auto"/>
              </w:divBdr>
              <w:divsChild>
                <w:div w:id="1494756049">
                  <w:marLeft w:val="0"/>
                  <w:marRight w:val="0"/>
                  <w:marTop w:val="0"/>
                  <w:marBottom w:val="0"/>
                  <w:divBdr>
                    <w:top w:val="none" w:sz="0" w:space="0" w:color="auto"/>
                    <w:left w:val="none" w:sz="0" w:space="0" w:color="auto"/>
                    <w:bottom w:val="none" w:sz="0" w:space="0" w:color="auto"/>
                    <w:right w:val="none" w:sz="0" w:space="0" w:color="auto"/>
                  </w:divBdr>
                  <w:divsChild>
                    <w:div w:id="1320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23507">
      <w:bodyDiv w:val="1"/>
      <w:marLeft w:val="0"/>
      <w:marRight w:val="0"/>
      <w:marTop w:val="0"/>
      <w:marBottom w:val="0"/>
      <w:divBdr>
        <w:top w:val="none" w:sz="0" w:space="0" w:color="auto"/>
        <w:left w:val="none" w:sz="0" w:space="0" w:color="auto"/>
        <w:bottom w:val="none" w:sz="0" w:space="0" w:color="auto"/>
        <w:right w:val="none" w:sz="0" w:space="0" w:color="auto"/>
      </w:divBdr>
      <w:divsChild>
        <w:div w:id="1639604396">
          <w:marLeft w:val="0"/>
          <w:marRight w:val="0"/>
          <w:marTop w:val="0"/>
          <w:marBottom w:val="0"/>
          <w:divBdr>
            <w:top w:val="none" w:sz="0" w:space="0" w:color="auto"/>
            <w:left w:val="none" w:sz="0" w:space="0" w:color="auto"/>
            <w:bottom w:val="none" w:sz="0" w:space="0" w:color="auto"/>
            <w:right w:val="none" w:sz="0" w:space="0" w:color="auto"/>
          </w:divBdr>
          <w:divsChild>
            <w:div w:id="1858151205">
              <w:marLeft w:val="0"/>
              <w:marRight w:val="0"/>
              <w:marTop w:val="0"/>
              <w:marBottom w:val="0"/>
              <w:divBdr>
                <w:top w:val="none" w:sz="0" w:space="0" w:color="auto"/>
                <w:left w:val="none" w:sz="0" w:space="0" w:color="auto"/>
                <w:bottom w:val="none" w:sz="0" w:space="0" w:color="auto"/>
                <w:right w:val="none" w:sz="0" w:space="0" w:color="auto"/>
              </w:divBdr>
              <w:divsChild>
                <w:div w:id="1580481009">
                  <w:marLeft w:val="0"/>
                  <w:marRight w:val="0"/>
                  <w:marTop w:val="0"/>
                  <w:marBottom w:val="0"/>
                  <w:divBdr>
                    <w:top w:val="none" w:sz="0" w:space="0" w:color="auto"/>
                    <w:left w:val="none" w:sz="0" w:space="0" w:color="auto"/>
                    <w:bottom w:val="none" w:sz="0" w:space="0" w:color="auto"/>
                    <w:right w:val="none" w:sz="0" w:space="0" w:color="auto"/>
                  </w:divBdr>
                  <w:divsChild>
                    <w:div w:id="11270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215006">
      <w:bodyDiv w:val="1"/>
      <w:marLeft w:val="0"/>
      <w:marRight w:val="0"/>
      <w:marTop w:val="0"/>
      <w:marBottom w:val="0"/>
      <w:divBdr>
        <w:top w:val="none" w:sz="0" w:space="0" w:color="auto"/>
        <w:left w:val="none" w:sz="0" w:space="0" w:color="auto"/>
        <w:bottom w:val="none" w:sz="0" w:space="0" w:color="auto"/>
        <w:right w:val="none" w:sz="0" w:space="0" w:color="auto"/>
      </w:divBdr>
      <w:divsChild>
        <w:div w:id="823741327">
          <w:marLeft w:val="0"/>
          <w:marRight w:val="0"/>
          <w:marTop w:val="0"/>
          <w:marBottom w:val="0"/>
          <w:divBdr>
            <w:top w:val="none" w:sz="0" w:space="0" w:color="auto"/>
            <w:left w:val="none" w:sz="0" w:space="0" w:color="auto"/>
            <w:bottom w:val="none" w:sz="0" w:space="0" w:color="auto"/>
            <w:right w:val="none" w:sz="0" w:space="0" w:color="auto"/>
          </w:divBdr>
          <w:divsChild>
            <w:div w:id="1098331788">
              <w:marLeft w:val="0"/>
              <w:marRight w:val="0"/>
              <w:marTop w:val="0"/>
              <w:marBottom w:val="0"/>
              <w:divBdr>
                <w:top w:val="none" w:sz="0" w:space="0" w:color="auto"/>
                <w:left w:val="none" w:sz="0" w:space="0" w:color="auto"/>
                <w:bottom w:val="none" w:sz="0" w:space="0" w:color="auto"/>
                <w:right w:val="none" w:sz="0" w:space="0" w:color="auto"/>
              </w:divBdr>
              <w:divsChild>
                <w:div w:id="411508801">
                  <w:marLeft w:val="0"/>
                  <w:marRight w:val="0"/>
                  <w:marTop w:val="0"/>
                  <w:marBottom w:val="0"/>
                  <w:divBdr>
                    <w:top w:val="none" w:sz="0" w:space="0" w:color="auto"/>
                    <w:left w:val="none" w:sz="0" w:space="0" w:color="auto"/>
                    <w:bottom w:val="none" w:sz="0" w:space="0" w:color="auto"/>
                    <w:right w:val="none" w:sz="0" w:space="0" w:color="auto"/>
                  </w:divBdr>
                  <w:divsChild>
                    <w:div w:id="653338757">
                      <w:marLeft w:val="0"/>
                      <w:marRight w:val="0"/>
                      <w:marTop w:val="0"/>
                      <w:marBottom w:val="0"/>
                      <w:divBdr>
                        <w:top w:val="none" w:sz="0" w:space="0" w:color="auto"/>
                        <w:left w:val="none" w:sz="0" w:space="0" w:color="auto"/>
                        <w:bottom w:val="none" w:sz="0" w:space="0" w:color="auto"/>
                        <w:right w:val="none" w:sz="0" w:space="0" w:color="auto"/>
                      </w:divBdr>
                    </w:div>
                  </w:divsChild>
                </w:div>
                <w:div w:id="1283803506">
                  <w:marLeft w:val="0"/>
                  <w:marRight w:val="0"/>
                  <w:marTop w:val="0"/>
                  <w:marBottom w:val="0"/>
                  <w:divBdr>
                    <w:top w:val="none" w:sz="0" w:space="0" w:color="auto"/>
                    <w:left w:val="none" w:sz="0" w:space="0" w:color="auto"/>
                    <w:bottom w:val="none" w:sz="0" w:space="0" w:color="auto"/>
                    <w:right w:val="none" w:sz="0" w:space="0" w:color="auto"/>
                  </w:divBdr>
                  <w:divsChild>
                    <w:div w:id="1812870230">
                      <w:marLeft w:val="0"/>
                      <w:marRight w:val="0"/>
                      <w:marTop w:val="0"/>
                      <w:marBottom w:val="0"/>
                      <w:divBdr>
                        <w:top w:val="none" w:sz="0" w:space="0" w:color="auto"/>
                        <w:left w:val="none" w:sz="0" w:space="0" w:color="auto"/>
                        <w:bottom w:val="none" w:sz="0" w:space="0" w:color="auto"/>
                        <w:right w:val="none" w:sz="0" w:space="0" w:color="auto"/>
                      </w:divBdr>
                    </w:div>
                  </w:divsChild>
                </w:div>
                <w:div w:id="1887985826">
                  <w:marLeft w:val="0"/>
                  <w:marRight w:val="0"/>
                  <w:marTop w:val="0"/>
                  <w:marBottom w:val="0"/>
                  <w:divBdr>
                    <w:top w:val="none" w:sz="0" w:space="0" w:color="auto"/>
                    <w:left w:val="none" w:sz="0" w:space="0" w:color="auto"/>
                    <w:bottom w:val="none" w:sz="0" w:space="0" w:color="auto"/>
                    <w:right w:val="none" w:sz="0" w:space="0" w:color="auto"/>
                  </w:divBdr>
                  <w:divsChild>
                    <w:div w:id="695927120">
                      <w:marLeft w:val="0"/>
                      <w:marRight w:val="0"/>
                      <w:marTop w:val="0"/>
                      <w:marBottom w:val="0"/>
                      <w:divBdr>
                        <w:top w:val="none" w:sz="0" w:space="0" w:color="auto"/>
                        <w:left w:val="none" w:sz="0" w:space="0" w:color="auto"/>
                        <w:bottom w:val="none" w:sz="0" w:space="0" w:color="auto"/>
                        <w:right w:val="none" w:sz="0" w:space="0" w:color="auto"/>
                      </w:divBdr>
                    </w:div>
                  </w:divsChild>
                </w:div>
                <w:div w:id="1600718184">
                  <w:marLeft w:val="0"/>
                  <w:marRight w:val="0"/>
                  <w:marTop w:val="0"/>
                  <w:marBottom w:val="0"/>
                  <w:divBdr>
                    <w:top w:val="none" w:sz="0" w:space="0" w:color="auto"/>
                    <w:left w:val="none" w:sz="0" w:space="0" w:color="auto"/>
                    <w:bottom w:val="none" w:sz="0" w:space="0" w:color="auto"/>
                    <w:right w:val="none" w:sz="0" w:space="0" w:color="auto"/>
                  </w:divBdr>
                  <w:divsChild>
                    <w:div w:id="1335957161">
                      <w:marLeft w:val="0"/>
                      <w:marRight w:val="0"/>
                      <w:marTop w:val="0"/>
                      <w:marBottom w:val="0"/>
                      <w:divBdr>
                        <w:top w:val="none" w:sz="0" w:space="0" w:color="auto"/>
                        <w:left w:val="none" w:sz="0" w:space="0" w:color="auto"/>
                        <w:bottom w:val="none" w:sz="0" w:space="0" w:color="auto"/>
                        <w:right w:val="none" w:sz="0" w:space="0" w:color="auto"/>
                      </w:divBdr>
                    </w:div>
                  </w:divsChild>
                </w:div>
                <w:div w:id="1165320977">
                  <w:marLeft w:val="0"/>
                  <w:marRight w:val="0"/>
                  <w:marTop w:val="0"/>
                  <w:marBottom w:val="0"/>
                  <w:divBdr>
                    <w:top w:val="none" w:sz="0" w:space="0" w:color="auto"/>
                    <w:left w:val="none" w:sz="0" w:space="0" w:color="auto"/>
                    <w:bottom w:val="none" w:sz="0" w:space="0" w:color="auto"/>
                    <w:right w:val="none" w:sz="0" w:space="0" w:color="auto"/>
                  </w:divBdr>
                  <w:divsChild>
                    <w:div w:id="1576553753">
                      <w:marLeft w:val="0"/>
                      <w:marRight w:val="0"/>
                      <w:marTop w:val="0"/>
                      <w:marBottom w:val="0"/>
                      <w:divBdr>
                        <w:top w:val="none" w:sz="0" w:space="0" w:color="auto"/>
                        <w:left w:val="none" w:sz="0" w:space="0" w:color="auto"/>
                        <w:bottom w:val="none" w:sz="0" w:space="0" w:color="auto"/>
                        <w:right w:val="none" w:sz="0" w:space="0" w:color="auto"/>
                      </w:divBdr>
                    </w:div>
                  </w:divsChild>
                </w:div>
                <w:div w:id="1363048476">
                  <w:marLeft w:val="0"/>
                  <w:marRight w:val="0"/>
                  <w:marTop w:val="0"/>
                  <w:marBottom w:val="0"/>
                  <w:divBdr>
                    <w:top w:val="none" w:sz="0" w:space="0" w:color="auto"/>
                    <w:left w:val="none" w:sz="0" w:space="0" w:color="auto"/>
                    <w:bottom w:val="none" w:sz="0" w:space="0" w:color="auto"/>
                    <w:right w:val="none" w:sz="0" w:space="0" w:color="auto"/>
                  </w:divBdr>
                  <w:divsChild>
                    <w:div w:id="815880924">
                      <w:marLeft w:val="0"/>
                      <w:marRight w:val="0"/>
                      <w:marTop w:val="0"/>
                      <w:marBottom w:val="0"/>
                      <w:divBdr>
                        <w:top w:val="none" w:sz="0" w:space="0" w:color="auto"/>
                        <w:left w:val="none" w:sz="0" w:space="0" w:color="auto"/>
                        <w:bottom w:val="none" w:sz="0" w:space="0" w:color="auto"/>
                        <w:right w:val="none" w:sz="0" w:space="0" w:color="auto"/>
                      </w:divBdr>
                    </w:div>
                  </w:divsChild>
                </w:div>
                <w:div w:id="1848472721">
                  <w:marLeft w:val="0"/>
                  <w:marRight w:val="0"/>
                  <w:marTop w:val="0"/>
                  <w:marBottom w:val="0"/>
                  <w:divBdr>
                    <w:top w:val="none" w:sz="0" w:space="0" w:color="auto"/>
                    <w:left w:val="none" w:sz="0" w:space="0" w:color="auto"/>
                    <w:bottom w:val="none" w:sz="0" w:space="0" w:color="auto"/>
                    <w:right w:val="none" w:sz="0" w:space="0" w:color="auto"/>
                  </w:divBdr>
                  <w:divsChild>
                    <w:div w:id="1905946488">
                      <w:marLeft w:val="0"/>
                      <w:marRight w:val="0"/>
                      <w:marTop w:val="0"/>
                      <w:marBottom w:val="0"/>
                      <w:divBdr>
                        <w:top w:val="none" w:sz="0" w:space="0" w:color="auto"/>
                        <w:left w:val="none" w:sz="0" w:space="0" w:color="auto"/>
                        <w:bottom w:val="none" w:sz="0" w:space="0" w:color="auto"/>
                        <w:right w:val="none" w:sz="0" w:space="0" w:color="auto"/>
                      </w:divBdr>
                    </w:div>
                  </w:divsChild>
                </w:div>
                <w:div w:id="1994794026">
                  <w:marLeft w:val="0"/>
                  <w:marRight w:val="0"/>
                  <w:marTop w:val="0"/>
                  <w:marBottom w:val="0"/>
                  <w:divBdr>
                    <w:top w:val="none" w:sz="0" w:space="0" w:color="auto"/>
                    <w:left w:val="none" w:sz="0" w:space="0" w:color="auto"/>
                    <w:bottom w:val="none" w:sz="0" w:space="0" w:color="auto"/>
                    <w:right w:val="none" w:sz="0" w:space="0" w:color="auto"/>
                  </w:divBdr>
                  <w:divsChild>
                    <w:div w:id="79060905">
                      <w:marLeft w:val="0"/>
                      <w:marRight w:val="0"/>
                      <w:marTop w:val="0"/>
                      <w:marBottom w:val="0"/>
                      <w:divBdr>
                        <w:top w:val="none" w:sz="0" w:space="0" w:color="auto"/>
                        <w:left w:val="none" w:sz="0" w:space="0" w:color="auto"/>
                        <w:bottom w:val="none" w:sz="0" w:space="0" w:color="auto"/>
                        <w:right w:val="none" w:sz="0" w:space="0" w:color="auto"/>
                      </w:divBdr>
                    </w:div>
                  </w:divsChild>
                </w:div>
                <w:div w:id="1917933122">
                  <w:marLeft w:val="0"/>
                  <w:marRight w:val="0"/>
                  <w:marTop w:val="0"/>
                  <w:marBottom w:val="0"/>
                  <w:divBdr>
                    <w:top w:val="none" w:sz="0" w:space="0" w:color="auto"/>
                    <w:left w:val="none" w:sz="0" w:space="0" w:color="auto"/>
                    <w:bottom w:val="none" w:sz="0" w:space="0" w:color="auto"/>
                    <w:right w:val="none" w:sz="0" w:space="0" w:color="auto"/>
                  </w:divBdr>
                  <w:divsChild>
                    <w:div w:id="1684354478">
                      <w:marLeft w:val="0"/>
                      <w:marRight w:val="0"/>
                      <w:marTop w:val="0"/>
                      <w:marBottom w:val="0"/>
                      <w:divBdr>
                        <w:top w:val="none" w:sz="0" w:space="0" w:color="auto"/>
                        <w:left w:val="none" w:sz="0" w:space="0" w:color="auto"/>
                        <w:bottom w:val="none" w:sz="0" w:space="0" w:color="auto"/>
                        <w:right w:val="none" w:sz="0" w:space="0" w:color="auto"/>
                      </w:divBdr>
                    </w:div>
                  </w:divsChild>
                </w:div>
                <w:div w:id="1539198378">
                  <w:marLeft w:val="0"/>
                  <w:marRight w:val="0"/>
                  <w:marTop w:val="0"/>
                  <w:marBottom w:val="0"/>
                  <w:divBdr>
                    <w:top w:val="none" w:sz="0" w:space="0" w:color="auto"/>
                    <w:left w:val="none" w:sz="0" w:space="0" w:color="auto"/>
                    <w:bottom w:val="none" w:sz="0" w:space="0" w:color="auto"/>
                    <w:right w:val="none" w:sz="0" w:space="0" w:color="auto"/>
                  </w:divBdr>
                  <w:divsChild>
                    <w:div w:id="911084283">
                      <w:marLeft w:val="0"/>
                      <w:marRight w:val="0"/>
                      <w:marTop w:val="0"/>
                      <w:marBottom w:val="0"/>
                      <w:divBdr>
                        <w:top w:val="none" w:sz="0" w:space="0" w:color="auto"/>
                        <w:left w:val="none" w:sz="0" w:space="0" w:color="auto"/>
                        <w:bottom w:val="none" w:sz="0" w:space="0" w:color="auto"/>
                        <w:right w:val="none" w:sz="0" w:space="0" w:color="auto"/>
                      </w:divBdr>
                    </w:div>
                  </w:divsChild>
                </w:div>
                <w:div w:id="1309557068">
                  <w:marLeft w:val="0"/>
                  <w:marRight w:val="0"/>
                  <w:marTop w:val="0"/>
                  <w:marBottom w:val="0"/>
                  <w:divBdr>
                    <w:top w:val="none" w:sz="0" w:space="0" w:color="auto"/>
                    <w:left w:val="none" w:sz="0" w:space="0" w:color="auto"/>
                    <w:bottom w:val="none" w:sz="0" w:space="0" w:color="auto"/>
                    <w:right w:val="none" w:sz="0" w:space="0" w:color="auto"/>
                  </w:divBdr>
                  <w:divsChild>
                    <w:div w:id="46686013">
                      <w:marLeft w:val="0"/>
                      <w:marRight w:val="0"/>
                      <w:marTop w:val="0"/>
                      <w:marBottom w:val="0"/>
                      <w:divBdr>
                        <w:top w:val="none" w:sz="0" w:space="0" w:color="auto"/>
                        <w:left w:val="none" w:sz="0" w:space="0" w:color="auto"/>
                        <w:bottom w:val="none" w:sz="0" w:space="0" w:color="auto"/>
                        <w:right w:val="none" w:sz="0" w:space="0" w:color="auto"/>
                      </w:divBdr>
                    </w:div>
                  </w:divsChild>
                </w:div>
                <w:div w:id="2060275579">
                  <w:marLeft w:val="0"/>
                  <w:marRight w:val="0"/>
                  <w:marTop w:val="0"/>
                  <w:marBottom w:val="0"/>
                  <w:divBdr>
                    <w:top w:val="none" w:sz="0" w:space="0" w:color="auto"/>
                    <w:left w:val="none" w:sz="0" w:space="0" w:color="auto"/>
                    <w:bottom w:val="none" w:sz="0" w:space="0" w:color="auto"/>
                    <w:right w:val="none" w:sz="0" w:space="0" w:color="auto"/>
                  </w:divBdr>
                  <w:divsChild>
                    <w:div w:id="305278245">
                      <w:marLeft w:val="0"/>
                      <w:marRight w:val="0"/>
                      <w:marTop w:val="0"/>
                      <w:marBottom w:val="0"/>
                      <w:divBdr>
                        <w:top w:val="none" w:sz="0" w:space="0" w:color="auto"/>
                        <w:left w:val="none" w:sz="0" w:space="0" w:color="auto"/>
                        <w:bottom w:val="none" w:sz="0" w:space="0" w:color="auto"/>
                        <w:right w:val="none" w:sz="0" w:space="0" w:color="auto"/>
                      </w:divBdr>
                    </w:div>
                  </w:divsChild>
                </w:div>
                <w:div w:id="2026207973">
                  <w:marLeft w:val="0"/>
                  <w:marRight w:val="0"/>
                  <w:marTop w:val="0"/>
                  <w:marBottom w:val="0"/>
                  <w:divBdr>
                    <w:top w:val="none" w:sz="0" w:space="0" w:color="auto"/>
                    <w:left w:val="none" w:sz="0" w:space="0" w:color="auto"/>
                    <w:bottom w:val="none" w:sz="0" w:space="0" w:color="auto"/>
                    <w:right w:val="none" w:sz="0" w:space="0" w:color="auto"/>
                  </w:divBdr>
                  <w:divsChild>
                    <w:div w:id="1032150769">
                      <w:marLeft w:val="0"/>
                      <w:marRight w:val="0"/>
                      <w:marTop w:val="0"/>
                      <w:marBottom w:val="0"/>
                      <w:divBdr>
                        <w:top w:val="none" w:sz="0" w:space="0" w:color="auto"/>
                        <w:left w:val="none" w:sz="0" w:space="0" w:color="auto"/>
                        <w:bottom w:val="none" w:sz="0" w:space="0" w:color="auto"/>
                        <w:right w:val="none" w:sz="0" w:space="0" w:color="auto"/>
                      </w:divBdr>
                    </w:div>
                  </w:divsChild>
                </w:div>
                <w:div w:id="1204558624">
                  <w:marLeft w:val="0"/>
                  <w:marRight w:val="0"/>
                  <w:marTop w:val="0"/>
                  <w:marBottom w:val="0"/>
                  <w:divBdr>
                    <w:top w:val="none" w:sz="0" w:space="0" w:color="auto"/>
                    <w:left w:val="none" w:sz="0" w:space="0" w:color="auto"/>
                    <w:bottom w:val="none" w:sz="0" w:space="0" w:color="auto"/>
                    <w:right w:val="none" w:sz="0" w:space="0" w:color="auto"/>
                  </w:divBdr>
                  <w:divsChild>
                    <w:div w:id="1648050796">
                      <w:marLeft w:val="0"/>
                      <w:marRight w:val="0"/>
                      <w:marTop w:val="0"/>
                      <w:marBottom w:val="0"/>
                      <w:divBdr>
                        <w:top w:val="none" w:sz="0" w:space="0" w:color="auto"/>
                        <w:left w:val="none" w:sz="0" w:space="0" w:color="auto"/>
                        <w:bottom w:val="none" w:sz="0" w:space="0" w:color="auto"/>
                        <w:right w:val="none" w:sz="0" w:space="0" w:color="auto"/>
                      </w:divBdr>
                    </w:div>
                  </w:divsChild>
                </w:div>
                <w:div w:id="1752579391">
                  <w:marLeft w:val="0"/>
                  <w:marRight w:val="0"/>
                  <w:marTop w:val="0"/>
                  <w:marBottom w:val="0"/>
                  <w:divBdr>
                    <w:top w:val="none" w:sz="0" w:space="0" w:color="auto"/>
                    <w:left w:val="none" w:sz="0" w:space="0" w:color="auto"/>
                    <w:bottom w:val="none" w:sz="0" w:space="0" w:color="auto"/>
                    <w:right w:val="none" w:sz="0" w:space="0" w:color="auto"/>
                  </w:divBdr>
                  <w:divsChild>
                    <w:div w:id="897282205">
                      <w:marLeft w:val="0"/>
                      <w:marRight w:val="0"/>
                      <w:marTop w:val="0"/>
                      <w:marBottom w:val="0"/>
                      <w:divBdr>
                        <w:top w:val="none" w:sz="0" w:space="0" w:color="auto"/>
                        <w:left w:val="none" w:sz="0" w:space="0" w:color="auto"/>
                        <w:bottom w:val="none" w:sz="0" w:space="0" w:color="auto"/>
                        <w:right w:val="none" w:sz="0" w:space="0" w:color="auto"/>
                      </w:divBdr>
                    </w:div>
                  </w:divsChild>
                </w:div>
                <w:div w:id="885215370">
                  <w:marLeft w:val="0"/>
                  <w:marRight w:val="0"/>
                  <w:marTop w:val="0"/>
                  <w:marBottom w:val="0"/>
                  <w:divBdr>
                    <w:top w:val="none" w:sz="0" w:space="0" w:color="auto"/>
                    <w:left w:val="none" w:sz="0" w:space="0" w:color="auto"/>
                    <w:bottom w:val="none" w:sz="0" w:space="0" w:color="auto"/>
                    <w:right w:val="none" w:sz="0" w:space="0" w:color="auto"/>
                  </w:divBdr>
                  <w:divsChild>
                    <w:div w:id="1073359272">
                      <w:marLeft w:val="0"/>
                      <w:marRight w:val="0"/>
                      <w:marTop w:val="0"/>
                      <w:marBottom w:val="0"/>
                      <w:divBdr>
                        <w:top w:val="none" w:sz="0" w:space="0" w:color="auto"/>
                        <w:left w:val="none" w:sz="0" w:space="0" w:color="auto"/>
                        <w:bottom w:val="none" w:sz="0" w:space="0" w:color="auto"/>
                        <w:right w:val="none" w:sz="0" w:space="0" w:color="auto"/>
                      </w:divBdr>
                    </w:div>
                  </w:divsChild>
                </w:div>
                <w:div w:id="1868634585">
                  <w:marLeft w:val="0"/>
                  <w:marRight w:val="0"/>
                  <w:marTop w:val="0"/>
                  <w:marBottom w:val="0"/>
                  <w:divBdr>
                    <w:top w:val="none" w:sz="0" w:space="0" w:color="auto"/>
                    <w:left w:val="none" w:sz="0" w:space="0" w:color="auto"/>
                    <w:bottom w:val="none" w:sz="0" w:space="0" w:color="auto"/>
                    <w:right w:val="none" w:sz="0" w:space="0" w:color="auto"/>
                  </w:divBdr>
                  <w:divsChild>
                    <w:div w:id="1864393648">
                      <w:marLeft w:val="0"/>
                      <w:marRight w:val="0"/>
                      <w:marTop w:val="0"/>
                      <w:marBottom w:val="0"/>
                      <w:divBdr>
                        <w:top w:val="none" w:sz="0" w:space="0" w:color="auto"/>
                        <w:left w:val="none" w:sz="0" w:space="0" w:color="auto"/>
                        <w:bottom w:val="none" w:sz="0" w:space="0" w:color="auto"/>
                        <w:right w:val="none" w:sz="0" w:space="0" w:color="auto"/>
                      </w:divBdr>
                    </w:div>
                  </w:divsChild>
                </w:div>
                <w:div w:id="681125087">
                  <w:marLeft w:val="0"/>
                  <w:marRight w:val="0"/>
                  <w:marTop w:val="0"/>
                  <w:marBottom w:val="0"/>
                  <w:divBdr>
                    <w:top w:val="none" w:sz="0" w:space="0" w:color="auto"/>
                    <w:left w:val="none" w:sz="0" w:space="0" w:color="auto"/>
                    <w:bottom w:val="none" w:sz="0" w:space="0" w:color="auto"/>
                    <w:right w:val="none" w:sz="0" w:space="0" w:color="auto"/>
                  </w:divBdr>
                  <w:divsChild>
                    <w:div w:id="741098031">
                      <w:marLeft w:val="0"/>
                      <w:marRight w:val="0"/>
                      <w:marTop w:val="0"/>
                      <w:marBottom w:val="0"/>
                      <w:divBdr>
                        <w:top w:val="none" w:sz="0" w:space="0" w:color="auto"/>
                        <w:left w:val="none" w:sz="0" w:space="0" w:color="auto"/>
                        <w:bottom w:val="none" w:sz="0" w:space="0" w:color="auto"/>
                        <w:right w:val="none" w:sz="0" w:space="0" w:color="auto"/>
                      </w:divBdr>
                    </w:div>
                  </w:divsChild>
                </w:div>
                <w:div w:id="1475565159">
                  <w:marLeft w:val="0"/>
                  <w:marRight w:val="0"/>
                  <w:marTop w:val="0"/>
                  <w:marBottom w:val="0"/>
                  <w:divBdr>
                    <w:top w:val="none" w:sz="0" w:space="0" w:color="auto"/>
                    <w:left w:val="none" w:sz="0" w:space="0" w:color="auto"/>
                    <w:bottom w:val="none" w:sz="0" w:space="0" w:color="auto"/>
                    <w:right w:val="none" w:sz="0" w:space="0" w:color="auto"/>
                  </w:divBdr>
                  <w:divsChild>
                    <w:div w:id="610013474">
                      <w:marLeft w:val="0"/>
                      <w:marRight w:val="0"/>
                      <w:marTop w:val="0"/>
                      <w:marBottom w:val="0"/>
                      <w:divBdr>
                        <w:top w:val="none" w:sz="0" w:space="0" w:color="auto"/>
                        <w:left w:val="none" w:sz="0" w:space="0" w:color="auto"/>
                        <w:bottom w:val="none" w:sz="0" w:space="0" w:color="auto"/>
                        <w:right w:val="none" w:sz="0" w:space="0" w:color="auto"/>
                      </w:divBdr>
                    </w:div>
                  </w:divsChild>
                </w:div>
                <w:div w:id="821308890">
                  <w:marLeft w:val="0"/>
                  <w:marRight w:val="0"/>
                  <w:marTop w:val="0"/>
                  <w:marBottom w:val="0"/>
                  <w:divBdr>
                    <w:top w:val="none" w:sz="0" w:space="0" w:color="auto"/>
                    <w:left w:val="none" w:sz="0" w:space="0" w:color="auto"/>
                    <w:bottom w:val="none" w:sz="0" w:space="0" w:color="auto"/>
                    <w:right w:val="none" w:sz="0" w:space="0" w:color="auto"/>
                  </w:divBdr>
                  <w:divsChild>
                    <w:div w:id="1205408677">
                      <w:marLeft w:val="0"/>
                      <w:marRight w:val="0"/>
                      <w:marTop w:val="0"/>
                      <w:marBottom w:val="0"/>
                      <w:divBdr>
                        <w:top w:val="none" w:sz="0" w:space="0" w:color="auto"/>
                        <w:left w:val="none" w:sz="0" w:space="0" w:color="auto"/>
                        <w:bottom w:val="none" w:sz="0" w:space="0" w:color="auto"/>
                        <w:right w:val="none" w:sz="0" w:space="0" w:color="auto"/>
                      </w:divBdr>
                    </w:div>
                  </w:divsChild>
                </w:div>
                <w:div w:id="996031523">
                  <w:marLeft w:val="0"/>
                  <w:marRight w:val="0"/>
                  <w:marTop w:val="0"/>
                  <w:marBottom w:val="0"/>
                  <w:divBdr>
                    <w:top w:val="none" w:sz="0" w:space="0" w:color="auto"/>
                    <w:left w:val="none" w:sz="0" w:space="0" w:color="auto"/>
                    <w:bottom w:val="none" w:sz="0" w:space="0" w:color="auto"/>
                    <w:right w:val="none" w:sz="0" w:space="0" w:color="auto"/>
                  </w:divBdr>
                  <w:divsChild>
                    <w:div w:id="336661349">
                      <w:marLeft w:val="0"/>
                      <w:marRight w:val="0"/>
                      <w:marTop w:val="0"/>
                      <w:marBottom w:val="0"/>
                      <w:divBdr>
                        <w:top w:val="none" w:sz="0" w:space="0" w:color="auto"/>
                        <w:left w:val="none" w:sz="0" w:space="0" w:color="auto"/>
                        <w:bottom w:val="none" w:sz="0" w:space="0" w:color="auto"/>
                        <w:right w:val="none" w:sz="0" w:space="0" w:color="auto"/>
                      </w:divBdr>
                    </w:div>
                  </w:divsChild>
                </w:div>
                <w:div w:id="2067485579">
                  <w:marLeft w:val="0"/>
                  <w:marRight w:val="0"/>
                  <w:marTop w:val="0"/>
                  <w:marBottom w:val="0"/>
                  <w:divBdr>
                    <w:top w:val="none" w:sz="0" w:space="0" w:color="auto"/>
                    <w:left w:val="none" w:sz="0" w:space="0" w:color="auto"/>
                    <w:bottom w:val="none" w:sz="0" w:space="0" w:color="auto"/>
                    <w:right w:val="none" w:sz="0" w:space="0" w:color="auto"/>
                  </w:divBdr>
                  <w:divsChild>
                    <w:div w:id="412430656">
                      <w:marLeft w:val="0"/>
                      <w:marRight w:val="0"/>
                      <w:marTop w:val="0"/>
                      <w:marBottom w:val="0"/>
                      <w:divBdr>
                        <w:top w:val="none" w:sz="0" w:space="0" w:color="auto"/>
                        <w:left w:val="none" w:sz="0" w:space="0" w:color="auto"/>
                        <w:bottom w:val="none" w:sz="0" w:space="0" w:color="auto"/>
                        <w:right w:val="none" w:sz="0" w:space="0" w:color="auto"/>
                      </w:divBdr>
                    </w:div>
                  </w:divsChild>
                </w:div>
                <w:div w:id="1152983049">
                  <w:marLeft w:val="0"/>
                  <w:marRight w:val="0"/>
                  <w:marTop w:val="0"/>
                  <w:marBottom w:val="0"/>
                  <w:divBdr>
                    <w:top w:val="none" w:sz="0" w:space="0" w:color="auto"/>
                    <w:left w:val="none" w:sz="0" w:space="0" w:color="auto"/>
                    <w:bottom w:val="none" w:sz="0" w:space="0" w:color="auto"/>
                    <w:right w:val="none" w:sz="0" w:space="0" w:color="auto"/>
                  </w:divBdr>
                  <w:divsChild>
                    <w:div w:id="441191193">
                      <w:marLeft w:val="0"/>
                      <w:marRight w:val="0"/>
                      <w:marTop w:val="0"/>
                      <w:marBottom w:val="0"/>
                      <w:divBdr>
                        <w:top w:val="none" w:sz="0" w:space="0" w:color="auto"/>
                        <w:left w:val="none" w:sz="0" w:space="0" w:color="auto"/>
                        <w:bottom w:val="none" w:sz="0" w:space="0" w:color="auto"/>
                        <w:right w:val="none" w:sz="0" w:space="0" w:color="auto"/>
                      </w:divBdr>
                    </w:div>
                  </w:divsChild>
                </w:div>
                <w:div w:id="1060977583">
                  <w:marLeft w:val="0"/>
                  <w:marRight w:val="0"/>
                  <w:marTop w:val="0"/>
                  <w:marBottom w:val="0"/>
                  <w:divBdr>
                    <w:top w:val="none" w:sz="0" w:space="0" w:color="auto"/>
                    <w:left w:val="none" w:sz="0" w:space="0" w:color="auto"/>
                    <w:bottom w:val="none" w:sz="0" w:space="0" w:color="auto"/>
                    <w:right w:val="none" w:sz="0" w:space="0" w:color="auto"/>
                  </w:divBdr>
                  <w:divsChild>
                    <w:div w:id="95487492">
                      <w:marLeft w:val="0"/>
                      <w:marRight w:val="0"/>
                      <w:marTop w:val="0"/>
                      <w:marBottom w:val="0"/>
                      <w:divBdr>
                        <w:top w:val="none" w:sz="0" w:space="0" w:color="auto"/>
                        <w:left w:val="none" w:sz="0" w:space="0" w:color="auto"/>
                        <w:bottom w:val="none" w:sz="0" w:space="0" w:color="auto"/>
                        <w:right w:val="none" w:sz="0" w:space="0" w:color="auto"/>
                      </w:divBdr>
                    </w:div>
                  </w:divsChild>
                </w:div>
                <w:div w:id="171143575">
                  <w:marLeft w:val="0"/>
                  <w:marRight w:val="0"/>
                  <w:marTop w:val="0"/>
                  <w:marBottom w:val="0"/>
                  <w:divBdr>
                    <w:top w:val="none" w:sz="0" w:space="0" w:color="auto"/>
                    <w:left w:val="none" w:sz="0" w:space="0" w:color="auto"/>
                    <w:bottom w:val="none" w:sz="0" w:space="0" w:color="auto"/>
                    <w:right w:val="none" w:sz="0" w:space="0" w:color="auto"/>
                  </w:divBdr>
                  <w:divsChild>
                    <w:div w:id="1136145802">
                      <w:marLeft w:val="0"/>
                      <w:marRight w:val="0"/>
                      <w:marTop w:val="0"/>
                      <w:marBottom w:val="0"/>
                      <w:divBdr>
                        <w:top w:val="none" w:sz="0" w:space="0" w:color="auto"/>
                        <w:left w:val="none" w:sz="0" w:space="0" w:color="auto"/>
                        <w:bottom w:val="none" w:sz="0" w:space="0" w:color="auto"/>
                        <w:right w:val="none" w:sz="0" w:space="0" w:color="auto"/>
                      </w:divBdr>
                    </w:div>
                  </w:divsChild>
                </w:div>
                <w:div w:id="253898872">
                  <w:marLeft w:val="0"/>
                  <w:marRight w:val="0"/>
                  <w:marTop w:val="0"/>
                  <w:marBottom w:val="0"/>
                  <w:divBdr>
                    <w:top w:val="none" w:sz="0" w:space="0" w:color="auto"/>
                    <w:left w:val="none" w:sz="0" w:space="0" w:color="auto"/>
                    <w:bottom w:val="none" w:sz="0" w:space="0" w:color="auto"/>
                    <w:right w:val="none" w:sz="0" w:space="0" w:color="auto"/>
                  </w:divBdr>
                  <w:divsChild>
                    <w:div w:id="1698382956">
                      <w:marLeft w:val="0"/>
                      <w:marRight w:val="0"/>
                      <w:marTop w:val="0"/>
                      <w:marBottom w:val="0"/>
                      <w:divBdr>
                        <w:top w:val="none" w:sz="0" w:space="0" w:color="auto"/>
                        <w:left w:val="none" w:sz="0" w:space="0" w:color="auto"/>
                        <w:bottom w:val="none" w:sz="0" w:space="0" w:color="auto"/>
                        <w:right w:val="none" w:sz="0" w:space="0" w:color="auto"/>
                      </w:divBdr>
                    </w:div>
                  </w:divsChild>
                </w:div>
                <w:div w:id="941717918">
                  <w:marLeft w:val="0"/>
                  <w:marRight w:val="0"/>
                  <w:marTop w:val="0"/>
                  <w:marBottom w:val="0"/>
                  <w:divBdr>
                    <w:top w:val="none" w:sz="0" w:space="0" w:color="auto"/>
                    <w:left w:val="none" w:sz="0" w:space="0" w:color="auto"/>
                    <w:bottom w:val="none" w:sz="0" w:space="0" w:color="auto"/>
                    <w:right w:val="none" w:sz="0" w:space="0" w:color="auto"/>
                  </w:divBdr>
                  <w:divsChild>
                    <w:div w:id="1980376955">
                      <w:marLeft w:val="0"/>
                      <w:marRight w:val="0"/>
                      <w:marTop w:val="0"/>
                      <w:marBottom w:val="0"/>
                      <w:divBdr>
                        <w:top w:val="none" w:sz="0" w:space="0" w:color="auto"/>
                        <w:left w:val="none" w:sz="0" w:space="0" w:color="auto"/>
                        <w:bottom w:val="none" w:sz="0" w:space="0" w:color="auto"/>
                        <w:right w:val="none" w:sz="0" w:space="0" w:color="auto"/>
                      </w:divBdr>
                    </w:div>
                  </w:divsChild>
                </w:div>
                <w:div w:id="1987080855">
                  <w:marLeft w:val="0"/>
                  <w:marRight w:val="0"/>
                  <w:marTop w:val="0"/>
                  <w:marBottom w:val="0"/>
                  <w:divBdr>
                    <w:top w:val="none" w:sz="0" w:space="0" w:color="auto"/>
                    <w:left w:val="none" w:sz="0" w:space="0" w:color="auto"/>
                    <w:bottom w:val="none" w:sz="0" w:space="0" w:color="auto"/>
                    <w:right w:val="none" w:sz="0" w:space="0" w:color="auto"/>
                  </w:divBdr>
                  <w:divsChild>
                    <w:div w:id="15438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8020">
              <w:marLeft w:val="0"/>
              <w:marRight w:val="0"/>
              <w:marTop w:val="0"/>
              <w:marBottom w:val="0"/>
              <w:divBdr>
                <w:top w:val="none" w:sz="0" w:space="0" w:color="auto"/>
                <w:left w:val="none" w:sz="0" w:space="0" w:color="auto"/>
                <w:bottom w:val="none" w:sz="0" w:space="0" w:color="auto"/>
                <w:right w:val="none" w:sz="0" w:space="0" w:color="auto"/>
              </w:divBdr>
              <w:divsChild>
                <w:div w:id="11023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2467">
      <w:bodyDiv w:val="1"/>
      <w:marLeft w:val="0"/>
      <w:marRight w:val="0"/>
      <w:marTop w:val="0"/>
      <w:marBottom w:val="0"/>
      <w:divBdr>
        <w:top w:val="none" w:sz="0" w:space="0" w:color="auto"/>
        <w:left w:val="none" w:sz="0" w:space="0" w:color="auto"/>
        <w:bottom w:val="none" w:sz="0" w:space="0" w:color="auto"/>
        <w:right w:val="none" w:sz="0" w:space="0" w:color="auto"/>
      </w:divBdr>
      <w:divsChild>
        <w:div w:id="1949654124">
          <w:marLeft w:val="0"/>
          <w:marRight w:val="0"/>
          <w:marTop w:val="0"/>
          <w:marBottom w:val="0"/>
          <w:divBdr>
            <w:top w:val="none" w:sz="0" w:space="0" w:color="auto"/>
            <w:left w:val="none" w:sz="0" w:space="0" w:color="auto"/>
            <w:bottom w:val="none" w:sz="0" w:space="0" w:color="auto"/>
            <w:right w:val="none" w:sz="0" w:space="0" w:color="auto"/>
          </w:divBdr>
          <w:divsChild>
            <w:div w:id="1023946621">
              <w:marLeft w:val="0"/>
              <w:marRight w:val="0"/>
              <w:marTop w:val="0"/>
              <w:marBottom w:val="0"/>
              <w:divBdr>
                <w:top w:val="none" w:sz="0" w:space="0" w:color="auto"/>
                <w:left w:val="none" w:sz="0" w:space="0" w:color="auto"/>
                <w:bottom w:val="none" w:sz="0" w:space="0" w:color="auto"/>
                <w:right w:val="none" w:sz="0" w:space="0" w:color="auto"/>
              </w:divBdr>
              <w:divsChild>
                <w:div w:id="1651710509">
                  <w:marLeft w:val="0"/>
                  <w:marRight w:val="0"/>
                  <w:marTop w:val="0"/>
                  <w:marBottom w:val="0"/>
                  <w:divBdr>
                    <w:top w:val="none" w:sz="0" w:space="0" w:color="auto"/>
                    <w:left w:val="none" w:sz="0" w:space="0" w:color="auto"/>
                    <w:bottom w:val="none" w:sz="0" w:space="0" w:color="auto"/>
                    <w:right w:val="none" w:sz="0" w:space="0" w:color="auto"/>
                  </w:divBdr>
                  <w:divsChild>
                    <w:div w:id="14522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3394">
      <w:bodyDiv w:val="1"/>
      <w:marLeft w:val="0"/>
      <w:marRight w:val="0"/>
      <w:marTop w:val="0"/>
      <w:marBottom w:val="0"/>
      <w:divBdr>
        <w:top w:val="none" w:sz="0" w:space="0" w:color="auto"/>
        <w:left w:val="none" w:sz="0" w:space="0" w:color="auto"/>
        <w:bottom w:val="none" w:sz="0" w:space="0" w:color="auto"/>
        <w:right w:val="none" w:sz="0" w:space="0" w:color="auto"/>
      </w:divBdr>
      <w:divsChild>
        <w:div w:id="2127502517">
          <w:marLeft w:val="0"/>
          <w:marRight w:val="0"/>
          <w:marTop w:val="0"/>
          <w:marBottom w:val="0"/>
          <w:divBdr>
            <w:top w:val="none" w:sz="0" w:space="0" w:color="auto"/>
            <w:left w:val="none" w:sz="0" w:space="0" w:color="auto"/>
            <w:bottom w:val="none" w:sz="0" w:space="0" w:color="auto"/>
            <w:right w:val="none" w:sz="0" w:space="0" w:color="auto"/>
          </w:divBdr>
          <w:divsChild>
            <w:div w:id="1379742819">
              <w:marLeft w:val="0"/>
              <w:marRight w:val="0"/>
              <w:marTop w:val="0"/>
              <w:marBottom w:val="0"/>
              <w:divBdr>
                <w:top w:val="none" w:sz="0" w:space="0" w:color="auto"/>
                <w:left w:val="none" w:sz="0" w:space="0" w:color="auto"/>
                <w:bottom w:val="none" w:sz="0" w:space="0" w:color="auto"/>
                <w:right w:val="none" w:sz="0" w:space="0" w:color="auto"/>
              </w:divBdr>
              <w:divsChild>
                <w:div w:id="998076019">
                  <w:marLeft w:val="0"/>
                  <w:marRight w:val="0"/>
                  <w:marTop w:val="0"/>
                  <w:marBottom w:val="0"/>
                  <w:divBdr>
                    <w:top w:val="none" w:sz="0" w:space="0" w:color="auto"/>
                    <w:left w:val="none" w:sz="0" w:space="0" w:color="auto"/>
                    <w:bottom w:val="none" w:sz="0" w:space="0" w:color="auto"/>
                    <w:right w:val="none" w:sz="0" w:space="0" w:color="auto"/>
                  </w:divBdr>
                </w:div>
              </w:divsChild>
            </w:div>
            <w:div w:id="683938937">
              <w:marLeft w:val="0"/>
              <w:marRight w:val="0"/>
              <w:marTop w:val="0"/>
              <w:marBottom w:val="0"/>
              <w:divBdr>
                <w:top w:val="none" w:sz="0" w:space="0" w:color="auto"/>
                <w:left w:val="none" w:sz="0" w:space="0" w:color="auto"/>
                <w:bottom w:val="none" w:sz="0" w:space="0" w:color="auto"/>
                <w:right w:val="none" w:sz="0" w:space="0" w:color="auto"/>
              </w:divBdr>
              <w:divsChild>
                <w:div w:id="13729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09988">
      <w:bodyDiv w:val="1"/>
      <w:marLeft w:val="0"/>
      <w:marRight w:val="0"/>
      <w:marTop w:val="0"/>
      <w:marBottom w:val="0"/>
      <w:divBdr>
        <w:top w:val="none" w:sz="0" w:space="0" w:color="auto"/>
        <w:left w:val="none" w:sz="0" w:space="0" w:color="auto"/>
        <w:bottom w:val="none" w:sz="0" w:space="0" w:color="auto"/>
        <w:right w:val="none" w:sz="0" w:space="0" w:color="auto"/>
      </w:divBdr>
      <w:divsChild>
        <w:div w:id="413017519">
          <w:marLeft w:val="0"/>
          <w:marRight w:val="0"/>
          <w:marTop w:val="0"/>
          <w:marBottom w:val="0"/>
          <w:divBdr>
            <w:top w:val="none" w:sz="0" w:space="0" w:color="auto"/>
            <w:left w:val="none" w:sz="0" w:space="0" w:color="auto"/>
            <w:bottom w:val="none" w:sz="0" w:space="0" w:color="auto"/>
            <w:right w:val="none" w:sz="0" w:space="0" w:color="auto"/>
          </w:divBdr>
          <w:divsChild>
            <w:div w:id="1169832237">
              <w:marLeft w:val="0"/>
              <w:marRight w:val="0"/>
              <w:marTop w:val="0"/>
              <w:marBottom w:val="0"/>
              <w:divBdr>
                <w:top w:val="none" w:sz="0" w:space="0" w:color="auto"/>
                <w:left w:val="none" w:sz="0" w:space="0" w:color="auto"/>
                <w:bottom w:val="none" w:sz="0" w:space="0" w:color="auto"/>
                <w:right w:val="none" w:sz="0" w:space="0" w:color="auto"/>
              </w:divBdr>
              <w:divsChild>
                <w:div w:id="1872038357">
                  <w:marLeft w:val="0"/>
                  <w:marRight w:val="0"/>
                  <w:marTop w:val="0"/>
                  <w:marBottom w:val="0"/>
                  <w:divBdr>
                    <w:top w:val="none" w:sz="0" w:space="0" w:color="auto"/>
                    <w:left w:val="none" w:sz="0" w:space="0" w:color="auto"/>
                    <w:bottom w:val="none" w:sz="0" w:space="0" w:color="auto"/>
                    <w:right w:val="none" w:sz="0" w:space="0" w:color="auto"/>
                  </w:divBdr>
                  <w:divsChild>
                    <w:div w:id="12107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65194">
      <w:bodyDiv w:val="1"/>
      <w:marLeft w:val="0"/>
      <w:marRight w:val="0"/>
      <w:marTop w:val="0"/>
      <w:marBottom w:val="0"/>
      <w:divBdr>
        <w:top w:val="none" w:sz="0" w:space="0" w:color="auto"/>
        <w:left w:val="none" w:sz="0" w:space="0" w:color="auto"/>
        <w:bottom w:val="none" w:sz="0" w:space="0" w:color="auto"/>
        <w:right w:val="none" w:sz="0" w:space="0" w:color="auto"/>
      </w:divBdr>
      <w:divsChild>
        <w:div w:id="620770303">
          <w:marLeft w:val="0"/>
          <w:marRight w:val="0"/>
          <w:marTop w:val="0"/>
          <w:marBottom w:val="0"/>
          <w:divBdr>
            <w:top w:val="none" w:sz="0" w:space="0" w:color="auto"/>
            <w:left w:val="none" w:sz="0" w:space="0" w:color="auto"/>
            <w:bottom w:val="none" w:sz="0" w:space="0" w:color="auto"/>
            <w:right w:val="none" w:sz="0" w:space="0" w:color="auto"/>
          </w:divBdr>
          <w:divsChild>
            <w:div w:id="355159420">
              <w:marLeft w:val="0"/>
              <w:marRight w:val="0"/>
              <w:marTop w:val="0"/>
              <w:marBottom w:val="0"/>
              <w:divBdr>
                <w:top w:val="none" w:sz="0" w:space="0" w:color="auto"/>
                <w:left w:val="none" w:sz="0" w:space="0" w:color="auto"/>
                <w:bottom w:val="none" w:sz="0" w:space="0" w:color="auto"/>
                <w:right w:val="none" w:sz="0" w:space="0" w:color="auto"/>
              </w:divBdr>
              <w:divsChild>
                <w:div w:id="1434744464">
                  <w:marLeft w:val="0"/>
                  <w:marRight w:val="0"/>
                  <w:marTop w:val="0"/>
                  <w:marBottom w:val="0"/>
                  <w:divBdr>
                    <w:top w:val="none" w:sz="0" w:space="0" w:color="auto"/>
                    <w:left w:val="none" w:sz="0" w:space="0" w:color="auto"/>
                    <w:bottom w:val="none" w:sz="0" w:space="0" w:color="auto"/>
                    <w:right w:val="none" w:sz="0" w:space="0" w:color="auto"/>
                  </w:divBdr>
                  <w:divsChild>
                    <w:div w:id="21345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3189">
      <w:bodyDiv w:val="1"/>
      <w:marLeft w:val="0"/>
      <w:marRight w:val="0"/>
      <w:marTop w:val="0"/>
      <w:marBottom w:val="0"/>
      <w:divBdr>
        <w:top w:val="none" w:sz="0" w:space="0" w:color="auto"/>
        <w:left w:val="none" w:sz="0" w:space="0" w:color="auto"/>
        <w:bottom w:val="none" w:sz="0" w:space="0" w:color="auto"/>
        <w:right w:val="none" w:sz="0" w:space="0" w:color="auto"/>
      </w:divBdr>
      <w:divsChild>
        <w:div w:id="1745685073">
          <w:marLeft w:val="0"/>
          <w:marRight w:val="0"/>
          <w:marTop w:val="0"/>
          <w:marBottom w:val="0"/>
          <w:divBdr>
            <w:top w:val="none" w:sz="0" w:space="0" w:color="auto"/>
            <w:left w:val="none" w:sz="0" w:space="0" w:color="auto"/>
            <w:bottom w:val="none" w:sz="0" w:space="0" w:color="auto"/>
            <w:right w:val="none" w:sz="0" w:space="0" w:color="auto"/>
          </w:divBdr>
          <w:divsChild>
            <w:div w:id="457266712">
              <w:marLeft w:val="0"/>
              <w:marRight w:val="0"/>
              <w:marTop w:val="0"/>
              <w:marBottom w:val="0"/>
              <w:divBdr>
                <w:top w:val="none" w:sz="0" w:space="0" w:color="auto"/>
                <w:left w:val="none" w:sz="0" w:space="0" w:color="auto"/>
                <w:bottom w:val="none" w:sz="0" w:space="0" w:color="auto"/>
                <w:right w:val="none" w:sz="0" w:space="0" w:color="auto"/>
              </w:divBdr>
              <w:divsChild>
                <w:div w:id="139420134">
                  <w:marLeft w:val="0"/>
                  <w:marRight w:val="0"/>
                  <w:marTop w:val="0"/>
                  <w:marBottom w:val="0"/>
                  <w:divBdr>
                    <w:top w:val="none" w:sz="0" w:space="0" w:color="auto"/>
                    <w:left w:val="none" w:sz="0" w:space="0" w:color="auto"/>
                    <w:bottom w:val="none" w:sz="0" w:space="0" w:color="auto"/>
                    <w:right w:val="none" w:sz="0" w:space="0" w:color="auto"/>
                  </w:divBdr>
                  <w:divsChild>
                    <w:div w:id="1046297471">
                      <w:marLeft w:val="0"/>
                      <w:marRight w:val="0"/>
                      <w:marTop w:val="0"/>
                      <w:marBottom w:val="0"/>
                      <w:divBdr>
                        <w:top w:val="none" w:sz="0" w:space="0" w:color="auto"/>
                        <w:left w:val="none" w:sz="0" w:space="0" w:color="auto"/>
                        <w:bottom w:val="none" w:sz="0" w:space="0" w:color="auto"/>
                        <w:right w:val="none" w:sz="0" w:space="0" w:color="auto"/>
                      </w:divBdr>
                    </w:div>
                  </w:divsChild>
                </w:div>
                <w:div w:id="1196389104">
                  <w:marLeft w:val="0"/>
                  <w:marRight w:val="0"/>
                  <w:marTop w:val="0"/>
                  <w:marBottom w:val="0"/>
                  <w:divBdr>
                    <w:top w:val="none" w:sz="0" w:space="0" w:color="auto"/>
                    <w:left w:val="none" w:sz="0" w:space="0" w:color="auto"/>
                    <w:bottom w:val="none" w:sz="0" w:space="0" w:color="auto"/>
                    <w:right w:val="none" w:sz="0" w:space="0" w:color="auto"/>
                  </w:divBdr>
                  <w:divsChild>
                    <w:div w:id="17624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4394">
      <w:bodyDiv w:val="1"/>
      <w:marLeft w:val="0"/>
      <w:marRight w:val="0"/>
      <w:marTop w:val="0"/>
      <w:marBottom w:val="0"/>
      <w:divBdr>
        <w:top w:val="none" w:sz="0" w:space="0" w:color="auto"/>
        <w:left w:val="none" w:sz="0" w:space="0" w:color="auto"/>
        <w:bottom w:val="none" w:sz="0" w:space="0" w:color="auto"/>
        <w:right w:val="none" w:sz="0" w:space="0" w:color="auto"/>
      </w:divBdr>
      <w:divsChild>
        <w:div w:id="1190221462">
          <w:marLeft w:val="0"/>
          <w:marRight w:val="0"/>
          <w:marTop w:val="0"/>
          <w:marBottom w:val="0"/>
          <w:divBdr>
            <w:top w:val="none" w:sz="0" w:space="0" w:color="auto"/>
            <w:left w:val="none" w:sz="0" w:space="0" w:color="auto"/>
            <w:bottom w:val="none" w:sz="0" w:space="0" w:color="auto"/>
            <w:right w:val="none" w:sz="0" w:space="0" w:color="auto"/>
          </w:divBdr>
          <w:divsChild>
            <w:div w:id="468671696">
              <w:marLeft w:val="0"/>
              <w:marRight w:val="0"/>
              <w:marTop w:val="0"/>
              <w:marBottom w:val="0"/>
              <w:divBdr>
                <w:top w:val="none" w:sz="0" w:space="0" w:color="auto"/>
                <w:left w:val="none" w:sz="0" w:space="0" w:color="auto"/>
                <w:bottom w:val="none" w:sz="0" w:space="0" w:color="auto"/>
                <w:right w:val="none" w:sz="0" w:space="0" w:color="auto"/>
              </w:divBdr>
              <w:divsChild>
                <w:div w:id="1492479915">
                  <w:marLeft w:val="0"/>
                  <w:marRight w:val="0"/>
                  <w:marTop w:val="0"/>
                  <w:marBottom w:val="0"/>
                  <w:divBdr>
                    <w:top w:val="none" w:sz="0" w:space="0" w:color="auto"/>
                    <w:left w:val="none" w:sz="0" w:space="0" w:color="auto"/>
                    <w:bottom w:val="none" w:sz="0" w:space="0" w:color="auto"/>
                    <w:right w:val="none" w:sz="0" w:space="0" w:color="auto"/>
                  </w:divBdr>
                  <w:divsChild>
                    <w:div w:id="3747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65277">
      <w:bodyDiv w:val="1"/>
      <w:marLeft w:val="0"/>
      <w:marRight w:val="0"/>
      <w:marTop w:val="0"/>
      <w:marBottom w:val="0"/>
      <w:divBdr>
        <w:top w:val="none" w:sz="0" w:space="0" w:color="auto"/>
        <w:left w:val="none" w:sz="0" w:space="0" w:color="auto"/>
        <w:bottom w:val="none" w:sz="0" w:space="0" w:color="auto"/>
        <w:right w:val="none" w:sz="0" w:space="0" w:color="auto"/>
      </w:divBdr>
      <w:divsChild>
        <w:div w:id="895699342">
          <w:marLeft w:val="0"/>
          <w:marRight w:val="0"/>
          <w:marTop w:val="0"/>
          <w:marBottom w:val="0"/>
          <w:divBdr>
            <w:top w:val="none" w:sz="0" w:space="0" w:color="auto"/>
            <w:left w:val="none" w:sz="0" w:space="0" w:color="auto"/>
            <w:bottom w:val="none" w:sz="0" w:space="0" w:color="auto"/>
            <w:right w:val="none" w:sz="0" w:space="0" w:color="auto"/>
          </w:divBdr>
          <w:divsChild>
            <w:div w:id="227614116">
              <w:marLeft w:val="0"/>
              <w:marRight w:val="0"/>
              <w:marTop w:val="0"/>
              <w:marBottom w:val="0"/>
              <w:divBdr>
                <w:top w:val="none" w:sz="0" w:space="0" w:color="auto"/>
                <w:left w:val="none" w:sz="0" w:space="0" w:color="auto"/>
                <w:bottom w:val="none" w:sz="0" w:space="0" w:color="auto"/>
                <w:right w:val="none" w:sz="0" w:space="0" w:color="auto"/>
              </w:divBdr>
              <w:divsChild>
                <w:div w:id="8917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799">
      <w:bodyDiv w:val="1"/>
      <w:marLeft w:val="0"/>
      <w:marRight w:val="0"/>
      <w:marTop w:val="0"/>
      <w:marBottom w:val="0"/>
      <w:divBdr>
        <w:top w:val="none" w:sz="0" w:space="0" w:color="auto"/>
        <w:left w:val="none" w:sz="0" w:space="0" w:color="auto"/>
        <w:bottom w:val="none" w:sz="0" w:space="0" w:color="auto"/>
        <w:right w:val="none" w:sz="0" w:space="0" w:color="auto"/>
      </w:divBdr>
      <w:divsChild>
        <w:div w:id="315307418">
          <w:marLeft w:val="0"/>
          <w:marRight w:val="0"/>
          <w:marTop w:val="0"/>
          <w:marBottom w:val="0"/>
          <w:divBdr>
            <w:top w:val="none" w:sz="0" w:space="0" w:color="auto"/>
            <w:left w:val="none" w:sz="0" w:space="0" w:color="auto"/>
            <w:bottom w:val="none" w:sz="0" w:space="0" w:color="auto"/>
            <w:right w:val="none" w:sz="0" w:space="0" w:color="auto"/>
          </w:divBdr>
          <w:divsChild>
            <w:div w:id="883523193">
              <w:marLeft w:val="0"/>
              <w:marRight w:val="0"/>
              <w:marTop w:val="0"/>
              <w:marBottom w:val="0"/>
              <w:divBdr>
                <w:top w:val="none" w:sz="0" w:space="0" w:color="auto"/>
                <w:left w:val="none" w:sz="0" w:space="0" w:color="auto"/>
                <w:bottom w:val="none" w:sz="0" w:space="0" w:color="auto"/>
                <w:right w:val="none" w:sz="0" w:space="0" w:color="auto"/>
              </w:divBdr>
              <w:divsChild>
                <w:div w:id="82731346">
                  <w:marLeft w:val="0"/>
                  <w:marRight w:val="0"/>
                  <w:marTop w:val="0"/>
                  <w:marBottom w:val="0"/>
                  <w:divBdr>
                    <w:top w:val="none" w:sz="0" w:space="0" w:color="auto"/>
                    <w:left w:val="none" w:sz="0" w:space="0" w:color="auto"/>
                    <w:bottom w:val="none" w:sz="0" w:space="0" w:color="auto"/>
                    <w:right w:val="none" w:sz="0" w:space="0" w:color="auto"/>
                  </w:divBdr>
                  <w:divsChild>
                    <w:div w:id="1089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126">
      <w:bodyDiv w:val="1"/>
      <w:marLeft w:val="0"/>
      <w:marRight w:val="0"/>
      <w:marTop w:val="0"/>
      <w:marBottom w:val="0"/>
      <w:divBdr>
        <w:top w:val="none" w:sz="0" w:space="0" w:color="auto"/>
        <w:left w:val="none" w:sz="0" w:space="0" w:color="auto"/>
        <w:bottom w:val="none" w:sz="0" w:space="0" w:color="auto"/>
        <w:right w:val="none" w:sz="0" w:space="0" w:color="auto"/>
      </w:divBdr>
      <w:divsChild>
        <w:div w:id="930577406">
          <w:marLeft w:val="0"/>
          <w:marRight w:val="0"/>
          <w:marTop w:val="0"/>
          <w:marBottom w:val="0"/>
          <w:divBdr>
            <w:top w:val="none" w:sz="0" w:space="0" w:color="auto"/>
            <w:left w:val="none" w:sz="0" w:space="0" w:color="auto"/>
            <w:bottom w:val="none" w:sz="0" w:space="0" w:color="auto"/>
            <w:right w:val="none" w:sz="0" w:space="0" w:color="auto"/>
          </w:divBdr>
          <w:divsChild>
            <w:div w:id="1150361634">
              <w:marLeft w:val="0"/>
              <w:marRight w:val="0"/>
              <w:marTop w:val="0"/>
              <w:marBottom w:val="0"/>
              <w:divBdr>
                <w:top w:val="none" w:sz="0" w:space="0" w:color="auto"/>
                <w:left w:val="none" w:sz="0" w:space="0" w:color="auto"/>
                <w:bottom w:val="none" w:sz="0" w:space="0" w:color="auto"/>
                <w:right w:val="none" w:sz="0" w:space="0" w:color="auto"/>
              </w:divBdr>
              <w:divsChild>
                <w:div w:id="175001137">
                  <w:marLeft w:val="0"/>
                  <w:marRight w:val="0"/>
                  <w:marTop w:val="0"/>
                  <w:marBottom w:val="0"/>
                  <w:divBdr>
                    <w:top w:val="none" w:sz="0" w:space="0" w:color="auto"/>
                    <w:left w:val="none" w:sz="0" w:space="0" w:color="auto"/>
                    <w:bottom w:val="none" w:sz="0" w:space="0" w:color="auto"/>
                    <w:right w:val="none" w:sz="0" w:space="0" w:color="auto"/>
                  </w:divBdr>
                  <w:divsChild>
                    <w:div w:id="648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4844">
      <w:bodyDiv w:val="1"/>
      <w:marLeft w:val="0"/>
      <w:marRight w:val="0"/>
      <w:marTop w:val="0"/>
      <w:marBottom w:val="0"/>
      <w:divBdr>
        <w:top w:val="none" w:sz="0" w:space="0" w:color="auto"/>
        <w:left w:val="none" w:sz="0" w:space="0" w:color="auto"/>
        <w:bottom w:val="none" w:sz="0" w:space="0" w:color="auto"/>
        <w:right w:val="none" w:sz="0" w:space="0" w:color="auto"/>
      </w:divBdr>
      <w:divsChild>
        <w:div w:id="686910901">
          <w:marLeft w:val="0"/>
          <w:marRight w:val="0"/>
          <w:marTop w:val="0"/>
          <w:marBottom w:val="0"/>
          <w:divBdr>
            <w:top w:val="none" w:sz="0" w:space="0" w:color="auto"/>
            <w:left w:val="none" w:sz="0" w:space="0" w:color="auto"/>
            <w:bottom w:val="none" w:sz="0" w:space="0" w:color="auto"/>
            <w:right w:val="none" w:sz="0" w:space="0" w:color="auto"/>
          </w:divBdr>
          <w:divsChild>
            <w:div w:id="1231647683">
              <w:marLeft w:val="0"/>
              <w:marRight w:val="0"/>
              <w:marTop w:val="0"/>
              <w:marBottom w:val="0"/>
              <w:divBdr>
                <w:top w:val="none" w:sz="0" w:space="0" w:color="auto"/>
                <w:left w:val="none" w:sz="0" w:space="0" w:color="auto"/>
                <w:bottom w:val="none" w:sz="0" w:space="0" w:color="auto"/>
                <w:right w:val="none" w:sz="0" w:space="0" w:color="auto"/>
              </w:divBdr>
              <w:divsChild>
                <w:div w:id="543106433">
                  <w:marLeft w:val="0"/>
                  <w:marRight w:val="0"/>
                  <w:marTop w:val="0"/>
                  <w:marBottom w:val="0"/>
                  <w:divBdr>
                    <w:top w:val="none" w:sz="0" w:space="0" w:color="auto"/>
                    <w:left w:val="none" w:sz="0" w:space="0" w:color="auto"/>
                    <w:bottom w:val="none" w:sz="0" w:space="0" w:color="auto"/>
                    <w:right w:val="none" w:sz="0" w:space="0" w:color="auto"/>
                  </w:divBdr>
                  <w:divsChild>
                    <w:div w:id="1000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73345">
      <w:bodyDiv w:val="1"/>
      <w:marLeft w:val="0"/>
      <w:marRight w:val="0"/>
      <w:marTop w:val="0"/>
      <w:marBottom w:val="0"/>
      <w:divBdr>
        <w:top w:val="none" w:sz="0" w:space="0" w:color="auto"/>
        <w:left w:val="none" w:sz="0" w:space="0" w:color="auto"/>
        <w:bottom w:val="none" w:sz="0" w:space="0" w:color="auto"/>
        <w:right w:val="none" w:sz="0" w:space="0" w:color="auto"/>
      </w:divBdr>
      <w:divsChild>
        <w:div w:id="886376114">
          <w:marLeft w:val="0"/>
          <w:marRight w:val="0"/>
          <w:marTop w:val="0"/>
          <w:marBottom w:val="0"/>
          <w:divBdr>
            <w:top w:val="none" w:sz="0" w:space="0" w:color="auto"/>
            <w:left w:val="none" w:sz="0" w:space="0" w:color="auto"/>
            <w:bottom w:val="none" w:sz="0" w:space="0" w:color="auto"/>
            <w:right w:val="none" w:sz="0" w:space="0" w:color="auto"/>
          </w:divBdr>
          <w:divsChild>
            <w:div w:id="1035303252">
              <w:marLeft w:val="0"/>
              <w:marRight w:val="0"/>
              <w:marTop w:val="0"/>
              <w:marBottom w:val="0"/>
              <w:divBdr>
                <w:top w:val="none" w:sz="0" w:space="0" w:color="auto"/>
                <w:left w:val="none" w:sz="0" w:space="0" w:color="auto"/>
                <w:bottom w:val="none" w:sz="0" w:space="0" w:color="auto"/>
                <w:right w:val="none" w:sz="0" w:space="0" w:color="auto"/>
              </w:divBdr>
              <w:divsChild>
                <w:div w:id="1481070289">
                  <w:marLeft w:val="0"/>
                  <w:marRight w:val="0"/>
                  <w:marTop w:val="0"/>
                  <w:marBottom w:val="0"/>
                  <w:divBdr>
                    <w:top w:val="none" w:sz="0" w:space="0" w:color="auto"/>
                    <w:left w:val="none" w:sz="0" w:space="0" w:color="auto"/>
                    <w:bottom w:val="none" w:sz="0" w:space="0" w:color="auto"/>
                    <w:right w:val="none" w:sz="0" w:space="0" w:color="auto"/>
                  </w:divBdr>
                  <w:divsChild>
                    <w:div w:id="26103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79000">
      <w:bodyDiv w:val="1"/>
      <w:marLeft w:val="0"/>
      <w:marRight w:val="0"/>
      <w:marTop w:val="0"/>
      <w:marBottom w:val="0"/>
      <w:divBdr>
        <w:top w:val="none" w:sz="0" w:space="0" w:color="auto"/>
        <w:left w:val="none" w:sz="0" w:space="0" w:color="auto"/>
        <w:bottom w:val="none" w:sz="0" w:space="0" w:color="auto"/>
        <w:right w:val="none" w:sz="0" w:space="0" w:color="auto"/>
      </w:divBdr>
      <w:divsChild>
        <w:div w:id="1163931417">
          <w:marLeft w:val="0"/>
          <w:marRight w:val="0"/>
          <w:marTop w:val="0"/>
          <w:marBottom w:val="0"/>
          <w:divBdr>
            <w:top w:val="none" w:sz="0" w:space="0" w:color="auto"/>
            <w:left w:val="none" w:sz="0" w:space="0" w:color="auto"/>
            <w:bottom w:val="none" w:sz="0" w:space="0" w:color="auto"/>
            <w:right w:val="none" w:sz="0" w:space="0" w:color="auto"/>
          </w:divBdr>
          <w:divsChild>
            <w:div w:id="2039038202">
              <w:marLeft w:val="0"/>
              <w:marRight w:val="0"/>
              <w:marTop w:val="0"/>
              <w:marBottom w:val="0"/>
              <w:divBdr>
                <w:top w:val="none" w:sz="0" w:space="0" w:color="auto"/>
                <w:left w:val="none" w:sz="0" w:space="0" w:color="auto"/>
                <w:bottom w:val="none" w:sz="0" w:space="0" w:color="auto"/>
                <w:right w:val="none" w:sz="0" w:space="0" w:color="auto"/>
              </w:divBdr>
              <w:divsChild>
                <w:div w:id="1513180776">
                  <w:marLeft w:val="0"/>
                  <w:marRight w:val="0"/>
                  <w:marTop w:val="0"/>
                  <w:marBottom w:val="0"/>
                  <w:divBdr>
                    <w:top w:val="none" w:sz="0" w:space="0" w:color="auto"/>
                    <w:left w:val="none" w:sz="0" w:space="0" w:color="auto"/>
                    <w:bottom w:val="none" w:sz="0" w:space="0" w:color="auto"/>
                    <w:right w:val="none" w:sz="0" w:space="0" w:color="auto"/>
                  </w:divBdr>
                  <w:divsChild>
                    <w:div w:id="105697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315815">
      <w:bodyDiv w:val="1"/>
      <w:marLeft w:val="0"/>
      <w:marRight w:val="0"/>
      <w:marTop w:val="0"/>
      <w:marBottom w:val="0"/>
      <w:divBdr>
        <w:top w:val="none" w:sz="0" w:space="0" w:color="auto"/>
        <w:left w:val="none" w:sz="0" w:space="0" w:color="auto"/>
        <w:bottom w:val="none" w:sz="0" w:space="0" w:color="auto"/>
        <w:right w:val="none" w:sz="0" w:space="0" w:color="auto"/>
      </w:divBdr>
      <w:divsChild>
        <w:div w:id="286546433">
          <w:marLeft w:val="0"/>
          <w:marRight w:val="0"/>
          <w:marTop w:val="0"/>
          <w:marBottom w:val="0"/>
          <w:divBdr>
            <w:top w:val="none" w:sz="0" w:space="0" w:color="auto"/>
            <w:left w:val="none" w:sz="0" w:space="0" w:color="auto"/>
            <w:bottom w:val="none" w:sz="0" w:space="0" w:color="auto"/>
            <w:right w:val="none" w:sz="0" w:space="0" w:color="auto"/>
          </w:divBdr>
          <w:divsChild>
            <w:div w:id="1196189954">
              <w:marLeft w:val="0"/>
              <w:marRight w:val="0"/>
              <w:marTop w:val="0"/>
              <w:marBottom w:val="0"/>
              <w:divBdr>
                <w:top w:val="none" w:sz="0" w:space="0" w:color="auto"/>
                <w:left w:val="none" w:sz="0" w:space="0" w:color="auto"/>
                <w:bottom w:val="none" w:sz="0" w:space="0" w:color="auto"/>
                <w:right w:val="none" w:sz="0" w:space="0" w:color="auto"/>
              </w:divBdr>
              <w:divsChild>
                <w:div w:id="79984367">
                  <w:marLeft w:val="0"/>
                  <w:marRight w:val="0"/>
                  <w:marTop w:val="0"/>
                  <w:marBottom w:val="0"/>
                  <w:divBdr>
                    <w:top w:val="none" w:sz="0" w:space="0" w:color="auto"/>
                    <w:left w:val="none" w:sz="0" w:space="0" w:color="auto"/>
                    <w:bottom w:val="none" w:sz="0" w:space="0" w:color="auto"/>
                    <w:right w:val="none" w:sz="0" w:space="0" w:color="auto"/>
                  </w:divBdr>
                </w:div>
              </w:divsChild>
            </w:div>
            <w:div w:id="154034733">
              <w:marLeft w:val="0"/>
              <w:marRight w:val="0"/>
              <w:marTop w:val="0"/>
              <w:marBottom w:val="0"/>
              <w:divBdr>
                <w:top w:val="none" w:sz="0" w:space="0" w:color="auto"/>
                <w:left w:val="none" w:sz="0" w:space="0" w:color="auto"/>
                <w:bottom w:val="none" w:sz="0" w:space="0" w:color="auto"/>
                <w:right w:val="none" w:sz="0" w:space="0" w:color="auto"/>
              </w:divBdr>
              <w:divsChild>
                <w:div w:id="365184332">
                  <w:marLeft w:val="0"/>
                  <w:marRight w:val="0"/>
                  <w:marTop w:val="0"/>
                  <w:marBottom w:val="0"/>
                  <w:divBdr>
                    <w:top w:val="none" w:sz="0" w:space="0" w:color="auto"/>
                    <w:left w:val="none" w:sz="0" w:space="0" w:color="auto"/>
                    <w:bottom w:val="none" w:sz="0" w:space="0" w:color="auto"/>
                    <w:right w:val="none" w:sz="0" w:space="0" w:color="auto"/>
                  </w:divBdr>
                </w:div>
              </w:divsChild>
            </w:div>
            <w:div w:id="613487490">
              <w:marLeft w:val="0"/>
              <w:marRight w:val="0"/>
              <w:marTop w:val="0"/>
              <w:marBottom w:val="0"/>
              <w:divBdr>
                <w:top w:val="none" w:sz="0" w:space="0" w:color="auto"/>
                <w:left w:val="none" w:sz="0" w:space="0" w:color="auto"/>
                <w:bottom w:val="none" w:sz="0" w:space="0" w:color="auto"/>
                <w:right w:val="none" w:sz="0" w:space="0" w:color="auto"/>
              </w:divBdr>
              <w:divsChild>
                <w:div w:id="1994406120">
                  <w:marLeft w:val="0"/>
                  <w:marRight w:val="0"/>
                  <w:marTop w:val="0"/>
                  <w:marBottom w:val="0"/>
                  <w:divBdr>
                    <w:top w:val="none" w:sz="0" w:space="0" w:color="auto"/>
                    <w:left w:val="none" w:sz="0" w:space="0" w:color="auto"/>
                    <w:bottom w:val="none" w:sz="0" w:space="0" w:color="auto"/>
                    <w:right w:val="none" w:sz="0" w:space="0" w:color="auto"/>
                  </w:divBdr>
                </w:div>
              </w:divsChild>
            </w:div>
            <w:div w:id="320083409">
              <w:marLeft w:val="0"/>
              <w:marRight w:val="0"/>
              <w:marTop w:val="0"/>
              <w:marBottom w:val="0"/>
              <w:divBdr>
                <w:top w:val="none" w:sz="0" w:space="0" w:color="auto"/>
                <w:left w:val="none" w:sz="0" w:space="0" w:color="auto"/>
                <w:bottom w:val="none" w:sz="0" w:space="0" w:color="auto"/>
                <w:right w:val="none" w:sz="0" w:space="0" w:color="auto"/>
              </w:divBdr>
              <w:divsChild>
                <w:div w:id="1564174564">
                  <w:marLeft w:val="0"/>
                  <w:marRight w:val="0"/>
                  <w:marTop w:val="0"/>
                  <w:marBottom w:val="0"/>
                  <w:divBdr>
                    <w:top w:val="none" w:sz="0" w:space="0" w:color="auto"/>
                    <w:left w:val="none" w:sz="0" w:space="0" w:color="auto"/>
                    <w:bottom w:val="none" w:sz="0" w:space="0" w:color="auto"/>
                    <w:right w:val="none" w:sz="0" w:space="0" w:color="auto"/>
                  </w:divBdr>
                </w:div>
              </w:divsChild>
            </w:div>
            <w:div w:id="1117989247">
              <w:marLeft w:val="0"/>
              <w:marRight w:val="0"/>
              <w:marTop w:val="0"/>
              <w:marBottom w:val="0"/>
              <w:divBdr>
                <w:top w:val="none" w:sz="0" w:space="0" w:color="auto"/>
                <w:left w:val="none" w:sz="0" w:space="0" w:color="auto"/>
                <w:bottom w:val="none" w:sz="0" w:space="0" w:color="auto"/>
                <w:right w:val="none" w:sz="0" w:space="0" w:color="auto"/>
              </w:divBdr>
              <w:divsChild>
                <w:div w:id="3359440">
                  <w:marLeft w:val="0"/>
                  <w:marRight w:val="0"/>
                  <w:marTop w:val="0"/>
                  <w:marBottom w:val="0"/>
                  <w:divBdr>
                    <w:top w:val="none" w:sz="0" w:space="0" w:color="auto"/>
                    <w:left w:val="none" w:sz="0" w:space="0" w:color="auto"/>
                    <w:bottom w:val="none" w:sz="0" w:space="0" w:color="auto"/>
                    <w:right w:val="none" w:sz="0" w:space="0" w:color="auto"/>
                  </w:divBdr>
                </w:div>
              </w:divsChild>
            </w:div>
            <w:div w:id="387194486">
              <w:marLeft w:val="0"/>
              <w:marRight w:val="0"/>
              <w:marTop w:val="0"/>
              <w:marBottom w:val="0"/>
              <w:divBdr>
                <w:top w:val="none" w:sz="0" w:space="0" w:color="auto"/>
                <w:left w:val="none" w:sz="0" w:space="0" w:color="auto"/>
                <w:bottom w:val="none" w:sz="0" w:space="0" w:color="auto"/>
                <w:right w:val="none" w:sz="0" w:space="0" w:color="auto"/>
              </w:divBdr>
              <w:divsChild>
                <w:div w:id="2019964592">
                  <w:marLeft w:val="0"/>
                  <w:marRight w:val="0"/>
                  <w:marTop w:val="0"/>
                  <w:marBottom w:val="0"/>
                  <w:divBdr>
                    <w:top w:val="none" w:sz="0" w:space="0" w:color="auto"/>
                    <w:left w:val="none" w:sz="0" w:space="0" w:color="auto"/>
                    <w:bottom w:val="none" w:sz="0" w:space="0" w:color="auto"/>
                    <w:right w:val="none" w:sz="0" w:space="0" w:color="auto"/>
                  </w:divBdr>
                </w:div>
              </w:divsChild>
            </w:div>
            <w:div w:id="1443914632">
              <w:marLeft w:val="0"/>
              <w:marRight w:val="0"/>
              <w:marTop w:val="0"/>
              <w:marBottom w:val="0"/>
              <w:divBdr>
                <w:top w:val="none" w:sz="0" w:space="0" w:color="auto"/>
                <w:left w:val="none" w:sz="0" w:space="0" w:color="auto"/>
                <w:bottom w:val="none" w:sz="0" w:space="0" w:color="auto"/>
                <w:right w:val="none" w:sz="0" w:space="0" w:color="auto"/>
              </w:divBdr>
              <w:divsChild>
                <w:div w:id="6581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9558">
      <w:bodyDiv w:val="1"/>
      <w:marLeft w:val="0"/>
      <w:marRight w:val="0"/>
      <w:marTop w:val="0"/>
      <w:marBottom w:val="0"/>
      <w:divBdr>
        <w:top w:val="none" w:sz="0" w:space="0" w:color="auto"/>
        <w:left w:val="none" w:sz="0" w:space="0" w:color="auto"/>
        <w:bottom w:val="none" w:sz="0" w:space="0" w:color="auto"/>
        <w:right w:val="none" w:sz="0" w:space="0" w:color="auto"/>
      </w:divBdr>
      <w:divsChild>
        <w:div w:id="1957443240">
          <w:marLeft w:val="0"/>
          <w:marRight w:val="0"/>
          <w:marTop w:val="0"/>
          <w:marBottom w:val="0"/>
          <w:divBdr>
            <w:top w:val="none" w:sz="0" w:space="0" w:color="auto"/>
            <w:left w:val="none" w:sz="0" w:space="0" w:color="auto"/>
            <w:bottom w:val="none" w:sz="0" w:space="0" w:color="auto"/>
            <w:right w:val="none" w:sz="0" w:space="0" w:color="auto"/>
          </w:divBdr>
          <w:divsChild>
            <w:div w:id="664434289">
              <w:marLeft w:val="0"/>
              <w:marRight w:val="0"/>
              <w:marTop w:val="0"/>
              <w:marBottom w:val="0"/>
              <w:divBdr>
                <w:top w:val="none" w:sz="0" w:space="0" w:color="auto"/>
                <w:left w:val="none" w:sz="0" w:space="0" w:color="auto"/>
                <w:bottom w:val="none" w:sz="0" w:space="0" w:color="auto"/>
                <w:right w:val="none" w:sz="0" w:space="0" w:color="auto"/>
              </w:divBdr>
              <w:divsChild>
                <w:div w:id="2018312246">
                  <w:marLeft w:val="0"/>
                  <w:marRight w:val="0"/>
                  <w:marTop w:val="0"/>
                  <w:marBottom w:val="0"/>
                  <w:divBdr>
                    <w:top w:val="none" w:sz="0" w:space="0" w:color="auto"/>
                    <w:left w:val="none" w:sz="0" w:space="0" w:color="auto"/>
                    <w:bottom w:val="none" w:sz="0" w:space="0" w:color="auto"/>
                    <w:right w:val="none" w:sz="0" w:space="0" w:color="auto"/>
                  </w:divBdr>
                  <w:divsChild>
                    <w:div w:id="11371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7979">
      <w:bodyDiv w:val="1"/>
      <w:marLeft w:val="0"/>
      <w:marRight w:val="0"/>
      <w:marTop w:val="0"/>
      <w:marBottom w:val="0"/>
      <w:divBdr>
        <w:top w:val="none" w:sz="0" w:space="0" w:color="auto"/>
        <w:left w:val="none" w:sz="0" w:space="0" w:color="auto"/>
        <w:bottom w:val="none" w:sz="0" w:space="0" w:color="auto"/>
        <w:right w:val="none" w:sz="0" w:space="0" w:color="auto"/>
      </w:divBdr>
      <w:divsChild>
        <w:div w:id="1011640267">
          <w:marLeft w:val="0"/>
          <w:marRight w:val="0"/>
          <w:marTop w:val="0"/>
          <w:marBottom w:val="0"/>
          <w:divBdr>
            <w:top w:val="none" w:sz="0" w:space="0" w:color="auto"/>
            <w:left w:val="none" w:sz="0" w:space="0" w:color="auto"/>
            <w:bottom w:val="none" w:sz="0" w:space="0" w:color="auto"/>
            <w:right w:val="none" w:sz="0" w:space="0" w:color="auto"/>
          </w:divBdr>
          <w:divsChild>
            <w:div w:id="1228103324">
              <w:marLeft w:val="0"/>
              <w:marRight w:val="0"/>
              <w:marTop w:val="0"/>
              <w:marBottom w:val="0"/>
              <w:divBdr>
                <w:top w:val="none" w:sz="0" w:space="0" w:color="auto"/>
                <w:left w:val="none" w:sz="0" w:space="0" w:color="auto"/>
                <w:bottom w:val="none" w:sz="0" w:space="0" w:color="auto"/>
                <w:right w:val="none" w:sz="0" w:space="0" w:color="auto"/>
              </w:divBdr>
              <w:divsChild>
                <w:div w:id="591738652">
                  <w:marLeft w:val="0"/>
                  <w:marRight w:val="0"/>
                  <w:marTop w:val="0"/>
                  <w:marBottom w:val="0"/>
                  <w:divBdr>
                    <w:top w:val="none" w:sz="0" w:space="0" w:color="auto"/>
                    <w:left w:val="none" w:sz="0" w:space="0" w:color="auto"/>
                    <w:bottom w:val="none" w:sz="0" w:space="0" w:color="auto"/>
                    <w:right w:val="none" w:sz="0" w:space="0" w:color="auto"/>
                  </w:divBdr>
                  <w:divsChild>
                    <w:div w:id="196156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86516">
      <w:bodyDiv w:val="1"/>
      <w:marLeft w:val="0"/>
      <w:marRight w:val="0"/>
      <w:marTop w:val="0"/>
      <w:marBottom w:val="0"/>
      <w:divBdr>
        <w:top w:val="none" w:sz="0" w:space="0" w:color="auto"/>
        <w:left w:val="none" w:sz="0" w:space="0" w:color="auto"/>
        <w:bottom w:val="none" w:sz="0" w:space="0" w:color="auto"/>
        <w:right w:val="none" w:sz="0" w:space="0" w:color="auto"/>
      </w:divBdr>
      <w:divsChild>
        <w:div w:id="1042755620">
          <w:marLeft w:val="0"/>
          <w:marRight w:val="0"/>
          <w:marTop w:val="0"/>
          <w:marBottom w:val="0"/>
          <w:divBdr>
            <w:top w:val="none" w:sz="0" w:space="0" w:color="auto"/>
            <w:left w:val="none" w:sz="0" w:space="0" w:color="auto"/>
            <w:bottom w:val="none" w:sz="0" w:space="0" w:color="auto"/>
            <w:right w:val="none" w:sz="0" w:space="0" w:color="auto"/>
          </w:divBdr>
          <w:divsChild>
            <w:div w:id="256209326">
              <w:marLeft w:val="0"/>
              <w:marRight w:val="0"/>
              <w:marTop w:val="0"/>
              <w:marBottom w:val="0"/>
              <w:divBdr>
                <w:top w:val="none" w:sz="0" w:space="0" w:color="auto"/>
                <w:left w:val="none" w:sz="0" w:space="0" w:color="auto"/>
                <w:bottom w:val="none" w:sz="0" w:space="0" w:color="auto"/>
                <w:right w:val="none" w:sz="0" w:space="0" w:color="auto"/>
              </w:divBdr>
              <w:divsChild>
                <w:div w:id="11554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3985">
      <w:bodyDiv w:val="1"/>
      <w:marLeft w:val="0"/>
      <w:marRight w:val="0"/>
      <w:marTop w:val="0"/>
      <w:marBottom w:val="0"/>
      <w:divBdr>
        <w:top w:val="none" w:sz="0" w:space="0" w:color="auto"/>
        <w:left w:val="none" w:sz="0" w:space="0" w:color="auto"/>
        <w:bottom w:val="none" w:sz="0" w:space="0" w:color="auto"/>
        <w:right w:val="none" w:sz="0" w:space="0" w:color="auto"/>
      </w:divBdr>
      <w:divsChild>
        <w:div w:id="557319785">
          <w:marLeft w:val="0"/>
          <w:marRight w:val="0"/>
          <w:marTop w:val="0"/>
          <w:marBottom w:val="0"/>
          <w:divBdr>
            <w:top w:val="none" w:sz="0" w:space="0" w:color="auto"/>
            <w:left w:val="none" w:sz="0" w:space="0" w:color="auto"/>
            <w:bottom w:val="none" w:sz="0" w:space="0" w:color="auto"/>
            <w:right w:val="none" w:sz="0" w:space="0" w:color="auto"/>
          </w:divBdr>
          <w:divsChild>
            <w:div w:id="292172974">
              <w:marLeft w:val="0"/>
              <w:marRight w:val="0"/>
              <w:marTop w:val="0"/>
              <w:marBottom w:val="0"/>
              <w:divBdr>
                <w:top w:val="none" w:sz="0" w:space="0" w:color="auto"/>
                <w:left w:val="none" w:sz="0" w:space="0" w:color="auto"/>
                <w:bottom w:val="none" w:sz="0" w:space="0" w:color="auto"/>
                <w:right w:val="none" w:sz="0" w:space="0" w:color="auto"/>
              </w:divBdr>
              <w:divsChild>
                <w:div w:id="2083991112">
                  <w:marLeft w:val="0"/>
                  <w:marRight w:val="0"/>
                  <w:marTop w:val="0"/>
                  <w:marBottom w:val="0"/>
                  <w:divBdr>
                    <w:top w:val="none" w:sz="0" w:space="0" w:color="auto"/>
                    <w:left w:val="none" w:sz="0" w:space="0" w:color="auto"/>
                    <w:bottom w:val="none" w:sz="0" w:space="0" w:color="auto"/>
                    <w:right w:val="none" w:sz="0" w:space="0" w:color="auto"/>
                  </w:divBdr>
                  <w:divsChild>
                    <w:div w:id="991181905">
                      <w:marLeft w:val="0"/>
                      <w:marRight w:val="0"/>
                      <w:marTop w:val="0"/>
                      <w:marBottom w:val="0"/>
                      <w:divBdr>
                        <w:top w:val="none" w:sz="0" w:space="0" w:color="auto"/>
                        <w:left w:val="none" w:sz="0" w:space="0" w:color="auto"/>
                        <w:bottom w:val="none" w:sz="0" w:space="0" w:color="auto"/>
                        <w:right w:val="none" w:sz="0" w:space="0" w:color="auto"/>
                      </w:divBdr>
                    </w:div>
                  </w:divsChild>
                </w:div>
                <w:div w:id="971061388">
                  <w:marLeft w:val="0"/>
                  <w:marRight w:val="0"/>
                  <w:marTop w:val="0"/>
                  <w:marBottom w:val="0"/>
                  <w:divBdr>
                    <w:top w:val="none" w:sz="0" w:space="0" w:color="auto"/>
                    <w:left w:val="none" w:sz="0" w:space="0" w:color="auto"/>
                    <w:bottom w:val="none" w:sz="0" w:space="0" w:color="auto"/>
                    <w:right w:val="none" w:sz="0" w:space="0" w:color="auto"/>
                  </w:divBdr>
                  <w:divsChild>
                    <w:div w:id="328489398">
                      <w:marLeft w:val="0"/>
                      <w:marRight w:val="0"/>
                      <w:marTop w:val="0"/>
                      <w:marBottom w:val="0"/>
                      <w:divBdr>
                        <w:top w:val="none" w:sz="0" w:space="0" w:color="auto"/>
                        <w:left w:val="none" w:sz="0" w:space="0" w:color="auto"/>
                        <w:bottom w:val="none" w:sz="0" w:space="0" w:color="auto"/>
                        <w:right w:val="none" w:sz="0" w:space="0" w:color="auto"/>
                      </w:divBdr>
                    </w:div>
                  </w:divsChild>
                </w:div>
                <w:div w:id="713116278">
                  <w:marLeft w:val="0"/>
                  <w:marRight w:val="0"/>
                  <w:marTop w:val="0"/>
                  <w:marBottom w:val="0"/>
                  <w:divBdr>
                    <w:top w:val="none" w:sz="0" w:space="0" w:color="auto"/>
                    <w:left w:val="none" w:sz="0" w:space="0" w:color="auto"/>
                    <w:bottom w:val="none" w:sz="0" w:space="0" w:color="auto"/>
                    <w:right w:val="none" w:sz="0" w:space="0" w:color="auto"/>
                  </w:divBdr>
                  <w:divsChild>
                    <w:div w:id="1826973674">
                      <w:marLeft w:val="0"/>
                      <w:marRight w:val="0"/>
                      <w:marTop w:val="0"/>
                      <w:marBottom w:val="0"/>
                      <w:divBdr>
                        <w:top w:val="none" w:sz="0" w:space="0" w:color="auto"/>
                        <w:left w:val="none" w:sz="0" w:space="0" w:color="auto"/>
                        <w:bottom w:val="none" w:sz="0" w:space="0" w:color="auto"/>
                        <w:right w:val="none" w:sz="0" w:space="0" w:color="auto"/>
                      </w:divBdr>
                    </w:div>
                  </w:divsChild>
                </w:div>
                <w:div w:id="254631246">
                  <w:marLeft w:val="0"/>
                  <w:marRight w:val="0"/>
                  <w:marTop w:val="0"/>
                  <w:marBottom w:val="0"/>
                  <w:divBdr>
                    <w:top w:val="none" w:sz="0" w:space="0" w:color="auto"/>
                    <w:left w:val="none" w:sz="0" w:space="0" w:color="auto"/>
                    <w:bottom w:val="none" w:sz="0" w:space="0" w:color="auto"/>
                    <w:right w:val="none" w:sz="0" w:space="0" w:color="auto"/>
                  </w:divBdr>
                  <w:divsChild>
                    <w:div w:id="7392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246793">
      <w:bodyDiv w:val="1"/>
      <w:marLeft w:val="0"/>
      <w:marRight w:val="0"/>
      <w:marTop w:val="0"/>
      <w:marBottom w:val="0"/>
      <w:divBdr>
        <w:top w:val="none" w:sz="0" w:space="0" w:color="auto"/>
        <w:left w:val="none" w:sz="0" w:space="0" w:color="auto"/>
        <w:bottom w:val="none" w:sz="0" w:space="0" w:color="auto"/>
        <w:right w:val="none" w:sz="0" w:space="0" w:color="auto"/>
      </w:divBdr>
      <w:divsChild>
        <w:div w:id="919290407">
          <w:marLeft w:val="0"/>
          <w:marRight w:val="0"/>
          <w:marTop w:val="0"/>
          <w:marBottom w:val="0"/>
          <w:divBdr>
            <w:top w:val="none" w:sz="0" w:space="0" w:color="auto"/>
            <w:left w:val="none" w:sz="0" w:space="0" w:color="auto"/>
            <w:bottom w:val="none" w:sz="0" w:space="0" w:color="auto"/>
            <w:right w:val="none" w:sz="0" w:space="0" w:color="auto"/>
          </w:divBdr>
          <w:divsChild>
            <w:div w:id="1962950899">
              <w:marLeft w:val="0"/>
              <w:marRight w:val="0"/>
              <w:marTop w:val="0"/>
              <w:marBottom w:val="0"/>
              <w:divBdr>
                <w:top w:val="none" w:sz="0" w:space="0" w:color="auto"/>
                <w:left w:val="none" w:sz="0" w:space="0" w:color="auto"/>
                <w:bottom w:val="none" w:sz="0" w:space="0" w:color="auto"/>
                <w:right w:val="none" w:sz="0" w:space="0" w:color="auto"/>
              </w:divBdr>
              <w:divsChild>
                <w:div w:id="723019893">
                  <w:marLeft w:val="0"/>
                  <w:marRight w:val="0"/>
                  <w:marTop w:val="0"/>
                  <w:marBottom w:val="0"/>
                  <w:divBdr>
                    <w:top w:val="none" w:sz="0" w:space="0" w:color="auto"/>
                    <w:left w:val="none" w:sz="0" w:space="0" w:color="auto"/>
                    <w:bottom w:val="none" w:sz="0" w:space="0" w:color="auto"/>
                    <w:right w:val="none" w:sz="0" w:space="0" w:color="auto"/>
                  </w:divBdr>
                  <w:divsChild>
                    <w:div w:id="19936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mylifeinbolton.org.uk/send.aspx" TargetMode="External"/><Relationship Id="rId18" Type="http://schemas.openxmlformats.org/officeDocument/2006/relationships/hyperlink" Target="https://schoolleaders.thekeysupport.com/administration-and-management/ethos-equality/resolvelink?id=234062" TargetMode="External"/><Relationship Id="rId3" Type="http://schemas.openxmlformats.org/officeDocument/2006/relationships/settings" Target="settings.xml"/><Relationship Id="rId21" Type="http://schemas.openxmlformats.org/officeDocument/2006/relationships/hyperlink" Target="http://www.equalityhumanrights.com/about-us/vision-and-mission/our-business-plan/disability-equality" TargetMode="External"/><Relationship Id="rId7" Type="http://schemas.openxmlformats.org/officeDocument/2006/relationships/image" Target="media/image1.png"/><Relationship Id="rId12" Type="http://schemas.openxmlformats.org/officeDocument/2006/relationships/hyperlink" Target="https://www.gov.uk/government/publications/send-code-of-practice-0-to-25" TargetMode="External"/><Relationship Id="rId17" Type="http://schemas.openxmlformats.org/officeDocument/2006/relationships/hyperlink" Target="https://www.gov.uk/government/uploads/system/uploads/attachment_data/file/315587/Equality_Act_Advice_Final.pdf" TargetMode="External"/><Relationship Id="rId2" Type="http://schemas.openxmlformats.org/officeDocument/2006/relationships/styles" Target="styles.xml"/><Relationship Id="rId16" Type="http://schemas.openxmlformats.org/officeDocument/2006/relationships/hyperlink" Target="https://schoolleaders.thekeysupport.com/administration-and-management/ethos-equality/resolvelink?id=149177" TargetMode="External"/><Relationship Id="rId20" Type="http://schemas.openxmlformats.org/officeDocument/2006/relationships/hyperlink" Target="https://schoolleaders.thekeysupport.com/administration-and-management/ethos-equality/resolvelink?id=14919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quality-act-2010-advice-for-schools"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legislation.gov.uk/ukpga/2010/15/schedule/10" TargetMode="External"/><Relationship Id="rId19" Type="http://schemas.openxmlformats.org/officeDocument/2006/relationships/hyperlink" Target="https://www.gov.uk/government/uploads/system/uploads/attachment_data/file/284301/statutory_schools_policies.pdf" TargetMode="External"/><Relationship Id="rId4" Type="http://schemas.openxmlformats.org/officeDocument/2006/relationships/webSettings" Target="webSettings.xml"/><Relationship Id="rId9" Type="http://schemas.openxmlformats.org/officeDocument/2006/relationships/hyperlink" Target="file:///C:\Users\jtaylor549\AppData\Local\Packages\Microsoft.MicrosoftEdge_8wekyb3d8bbwe\TempState\Downloads\&#61607;http:\www.equalityhumanrights.com\sites\default\files\publication_pdf\Reasonable%20adjustm%20ents%20for%20disabled%20pupils%20(1).pdf" TargetMode="External"/><Relationship Id="rId14" Type="http://schemas.openxmlformats.org/officeDocument/2006/relationships/hyperlink" Target="http://www.essaprimary.org/page/local-offer/5046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489B2CD0</Template>
  <TotalTime>0</TotalTime>
  <Pages>15</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ESSA_ J.Taylor</cp:lastModifiedBy>
  <cp:revision>2</cp:revision>
  <dcterms:created xsi:type="dcterms:W3CDTF">2019-12-05T09:35:00Z</dcterms:created>
  <dcterms:modified xsi:type="dcterms:W3CDTF">2019-12-05T09:35:00Z</dcterms:modified>
</cp:coreProperties>
</file>